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84D" w:rsidRDefault="00E9484D" w:rsidP="00E9484D">
      <w:pPr>
        <w:pStyle w:val="Paragrafoelenco"/>
        <w:ind w:left="1276"/>
        <w:rPr>
          <w:b/>
          <w:caps/>
          <w:sz w:val="44"/>
          <w:szCs w:val="44"/>
          <w:lang w:val="es-ES"/>
        </w:rPr>
      </w:pPr>
      <w:r w:rsidRPr="006F729B">
        <w:rPr>
          <w:b/>
          <w:noProof/>
          <w:sz w:val="44"/>
          <w:szCs w:val="44"/>
        </w:rPr>
        <w:drawing>
          <wp:inline distT="0" distB="0" distL="0" distR="0" wp14:anchorId="2ECE5CA7" wp14:editId="3DC5320F">
            <wp:extent cx="4037428" cy="1969477"/>
            <wp:effectExtent l="0" t="0" r="1270" b="0"/>
            <wp:docPr id="1" name="Imagen 7" descr="logo"/>
            <wp:cNvGraphicFramePr/>
            <a:graphic xmlns:a="http://schemas.openxmlformats.org/drawingml/2006/main">
              <a:graphicData uri="http://schemas.openxmlformats.org/drawingml/2006/picture">
                <pic:pic xmlns:pic="http://schemas.openxmlformats.org/drawingml/2006/picture">
                  <pic:nvPicPr>
                    <pic:cNvPr id="4" name="Imagen 7" descr="logo"/>
                    <pic:cNvPicPr/>
                  </pic:nvPicPr>
                  <pic:blipFill>
                    <a:blip r:embed="rId5" cstate="print"/>
                    <a:srcRect/>
                    <a:stretch>
                      <a:fillRect/>
                    </a:stretch>
                  </pic:blipFill>
                  <pic:spPr bwMode="auto">
                    <a:xfrm>
                      <a:off x="0" y="0"/>
                      <a:ext cx="4076573" cy="1988572"/>
                    </a:xfrm>
                    <a:prstGeom prst="rect">
                      <a:avLst/>
                    </a:prstGeom>
                    <a:noFill/>
                    <a:ln w="9525">
                      <a:noFill/>
                      <a:miter lim="800000"/>
                      <a:headEnd/>
                      <a:tailEnd/>
                    </a:ln>
                  </pic:spPr>
                </pic:pic>
              </a:graphicData>
            </a:graphic>
          </wp:inline>
        </w:drawing>
      </w:r>
    </w:p>
    <w:p w:rsidR="00E9484D" w:rsidRDefault="00E9484D" w:rsidP="00E9484D">
      <w:pPr>
        <w:pStyle w:val="Paragrafoelenco"/>
        <w:rPr>
          <w:rFonts w:ascii="Museo Sans 100" w:hAnsi="Museo Sans 100"/>
          <w:b/>
          <w:caps/>
          <w:sz w:val="44"/>
          <w:szCs w:val="44"/>
          <w:lang w:val="es-ES"/>
        </w:rPr>
      </w:pPr>
      <w:r w:rsidRPr="00E9484D">
        <w:rPr>
          <w:rFonts w:ascii="Museo Sans 100" w:hAnsi="Museo Sans 100"/>
          <w:b/>
          <w:caps/>
          <w:sz w:val="44"/>
          <w:szCs w:val="44"/>
          <w:lang w:val="es-ES"/>
        </w:rPr>
        <w:t xml:space="preserve"> </w:t>
      </w:r>
    </w:p>
    <w:p w:rsidR="00E9484D" w:rsidRPr="00E9484D" w:rsidRDefault="00E9484D" w:rsidP="00E9484D">
      <w:pPr>
        <w:pStyle w:val="Paragrafoelenco"/>
        <w:rPr>
          <w:rFonts w:ascii="Museo Sans 100" w:hAnsi="Museo Sans 100"/>
          <w:caps/>
          <w:lang w:val="es-ES"/>
        </w:rPr>
      </w:pPr>
      <w:r w:rsidRPr="00E9484D">
        <w:rPr>
          <w:rFonts w:ascii="Museo Sans 100" w:hAnsi="Museo Sans 100"/>
          <w:b/>
          <w:caps/>
          <w:sz w:val="44"/>
          <w:szCs w:val="44"/>
          <w:lang w:val="es-ES"/>
        </w:rPr>
        <w:t>Gestión del Riesgo de Desastres</w:t>
      </w:r>
    </w:p>
    <w:p w:rsidR="00E9484D" w:rsidRPr="00E9484D" w:rsidRDefault="00E9484D" w:rsidP="00E9484D">
      <w:pPr>
        <w:rPr>
          <w:rFonts w:ascii="Museo Sans 100" w:hAnsi="Museo Sans 100"/>
          <w:lang w:val="es-ES"/>
        </w:rPr>
      </w:pPr>
    </w:p>
    <w:p w:rsidR="00E9484D" w:rsidRPr="00E9484D" w:rsidRDefault="00E9484D" w:rsidP="00E9484D">
      <w:pPr>
        <w:pStyle w:val="Nessunaspaziatura"/>
        <w:jc w:val="both"/>
        <w:rPr>
          <w:rFonts w:ascii="Museo Sans 100" w:hAnsi="Museo Sans 100" w:cs="Arial"/>
          <w:b/>
          <w:caps/>
          <w:color w:val="C00000"/>
          <w:lang w:val="es-PA"/>
        </w:rPr>
      </w:pPr>
      <w:r w:rsidRPr="00E9484D">
        <w:rPr>
          <w:rFonts w:ascii="Museo Sans 100" w:hAnsi="Museo Sans 100" w:cs="Arial"/>
          <w:b/>
          <w:caps/>
          <w:color w:val="C00000"/>
          <w:lang w:val="es-PA"/>
        </w:rPr>
        <w:t>Antedecentes historicos</w:t>
      </w:r>
    </w:p>
    <w:p w:rsidR="00E9484D" w:rsidRPr="00E9484D" w:rsidRDefault="00E9484D" w:rsidP="00E9484D">
      <w:pPr>
        <w:rPr>
          <w:rFonts w:ascii="Museo Sans 100" w:hAnsi="Museo Sans 100"/>
        </w:rPr>
      </w:pPr>
    </w:p>
    <w:p w:rsidR="00E9484D" w:rsidRDefault="00E9484D" w:rsidP="00E9484D">
      <w:pPr>
        <w:rPr>
          <w:rFonts w:ascii="Museo Sans 100" w:hAnsi="Museo Sans 100"/>
        </w:rPr>
      </w:pPr>
      <w:r w:rsidRPr="00E9484D">
        <w:rPr>
          <w:rFonts w:ascii="Museo Sans 100" w:hAnsi="Museo Sans 100"/>
        </w:rPr>
        <w:t>El CISP tiene una amplia experiencia de implementación de proyectos propiamente focalizados en la Gestión del Riesgo de Desastres (GRD).</w:t>
      </w:r>
      <w:r>
        <w:rPr>
          <w:rFonts w:ascii="Museo Sans 100" w:hAnsi="Museo Sans 100"/>
        </w:rPr>
        <w:t xml:space="preserve"> Los primeros proyectos fueron </w:t>
      </w:r>
      <w:r w:rsidRPr="00E9484D">
        <w:rPr>
          <w:rFonts w:ascii="Museo Sans 100" w:hAnsi="Museo Sans 100"/>
        </w:rPr>
        <w:t>implementados a principios del 2000.</w:t>
      </w:r>
    </w:p>
    <w:p w:rsidR="00E9484D" w:rsidRPr="00E9484D" w:rsidRDefault="00E9484D" w:rsidP="00E9484D">
      <w:pPr>
        <w:rPr>
          <w:rFonts w:ascii="Museo Sans 100" w:hAnsi="Museo Sans 100"/>
          <w:lang w:val="es-ES"/>
        </w:rPr>
      </w:pPr>
      <w:r w:rsidRPr="00DA1886">
        <w:rPr>
          <w:rFonts w:ascii="Museo Sans 100" w:hAnsi="Museo Sans 100"/>
          <w:lang w:val="es-ES"/>
        </w:rPr>
        <w:t>El CISP es miembro del GNRD - Red Global de Organizaciones de la Sociedad Civil para la Reducción de Desastre.</w:t>
      </w:r>
    </w:p>
    <w:p w:rsidR="00E9484D" w:rsidRDefault="00E9484D" w:rsidP="00E9484D">
      <w:pPr>
        <w:rPr>
          <w:rFonts w:ascii="Museo Sans 100" w:hAnsi="Museo Sans 100"/>
        </w:rPr>
      </w:pPr>
      <w:r w:rsidRPr="00E9484D">
        <w:rPr>
          <w:rFonts w:ascii="Museo Sans 100" w:hAnsi="Museo Sans 100"/>
        </w:rPr>
        <w:t>A seguir el detalle de los proyectos ejecutados en este sector, no incluyendo a los proyectos de Asistencia Humanitaria</w:t>
      </w:r>
    </w:p>
    <w:p w:rsidR="00E9484D" w:rsidRPr="00E9484D" w:rsidRDefault="00E9484D" w:rsidP="00E9484D">
      <w:pPr>
        <w:jc w:val="both"/>
        <w:rPr>
          <w:rFonts w:ascii="Museo Sans 100" w:hAnsi="Museo Sans 100" w:cstheme="majorHAnsi"/>
          <w:b/>
          <w:lang w:val="es-EC"/>
        </w:rPr>
      </w:pPr>
      <w:r w:rsidRPr="00E9484D">
        <w:rPr>
          <w:rFonts w:ascii="Museo Sans 100" w:hAnsi="Museo Sans 100" w:cstheme="majorHAnsi"/>
          <w:b/>
          <w:lang w:val="es-EC"/>
        </w:rPr>
        <w:t>Argentina</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Proyecto integral para la rehabilitación y el desarrollo de la población víctima de las inundaciones en la ciudad de Santa Fe: financiación MAE - Socio local: CANOA – 2008-2012</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Prevención y mitigación del Riesgo de Inundaciones en San Martín, Argentina. ECHO/DIP/BUD/2013/93017</w:t>
      </w:r>
    </w:p>
    <w:p w:rsid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Asistencia Técnica al Municipio de San Martín para la consolidación de la estrategia de gestión del riesgo de desastres- MSM 2015</w:t>
      </w:r>
    </w:p>
    <w:p w:rsidR="00E9484D" w:rsidRPr="00E9484D" w:rsidRDefault="00E9484D" w:rsidP="00E9484D">
      <w:pPr>
        <w:pStyle w:val="Paragrafoelenco"/>
        <w:jc w:val="both"/>
        <w:rPr>
          <w:rFonts w:ascii="Museo Sans 100" w:hAnsi="Museo Sans 100" w:cstheme="majorHAnsi"/>
          <w:sz w:val="22"/>
          <w:szCs w:val="22"/>
          <w:lang w:val="es-EC"/>
        </w:rPr>
      </w:pPr>
    </w:p>
    <w:p w:rsidR="00E9484D" w:rsidRPr="00E9484D" w:rsidRDefault="00E9484D" w:rsidP="00E9484D">
      <w:pPr>
        <w:rPr>
          <w:rFonts w:ascii="Museo Sans 100" w:hAnsi="Museo Sans 100"/>
          <w:b/>
          <w:u w:val="single"/>
        </w:rPr>
      </w:pPr>
      <w:r w:rsidRPr="00E9484D">
        <w:rPr>
          <w:rFonts w:ascii="Museo Sans 100" w:hAnsi="Museo Sans 100"/>
          <w:b/>
        </w:rPr>
        <w:t>Ecuador</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Construcción de capacidades locales para la gestión integral del riesgo en el cantón de Portoviejo, Provincia de Manabí, Ecuador. ASR.B7.3100.99.313: metodologías e instrumentos para incorporar la gestión del riesgo en la planificación del desarrollo local y el uso del suelo de zonificación.</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Preparación para desastres y gestión de riesgos de las capacidades locales en la costa norte de Ecuador. ECHO / DIP / BUD / 2005/03007: preparación de planes de emergencia a nivel de cantón, planes de respuesta de funcionamiento y preparación para desastres.</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 xml:space="preserve">Reducción de la vulnerabilidad del riesgo de inundaciones en dos áreas piloto homogéneos de la región costera del Ecuador, con el fin de formular un modelo de coordinación institucional sostenible para la prevención y atención de desastres. ECHO / TPS / 219/2003/04004: (en consorcio con CRIC y Terra </w:t>
      </w:r>
      <w:proofErr w:type="spellStart"/>
      <w:r w:rsidRPr="00E9484D">
        <w:rPr>
          <w:rFonts w:ascii="Museo Sans 100" w:hAnsi="Museo Sans 100" w:cstheme="majorHAnsi"/>
          <w:sz w:val="22"/>
          <w:szCs w:val="22"/>
          <w:lang w:val="es-EC"/>
        </w:rPr>
        <w:t>Nuova</w:t>
      </w:r>
      <w:proofErr w:type="spellEnd"/>
      <w:r w:rsidRPr="00E9484D">
        <w:rPr>
          <w:rFonts w:ascii="Museo Sans 100" w:hAnsi="Museo Sans 100" w:cstheme="majorHAnsi"/>
          <w:sz w:val="22"/>
          <w:szCs w:val="22"/>
          <w:lang w:val="es-EC"/>
        </w:rPr>
        <w:t xml:space="preserve">), preparación para desastres, estudios de riesgo, planes de emergencia, SAT. </w:t>
      </w:r>
    </w:p>
    <w:p w:rsidR="00E9484D" w:rsidRDefault="00E9484D" w:rsidP="00E9484D">
      <w:pPr>
        <w:pStyle w:val="Paragrafoelenco"/>
        <w:jc w:val="both"/>
        <w:rPr>
          <w:rFonts w:ascii="Museo Sans 100" w:hAnsi="Museo Sans 100" w:cstheme="majorHAnsi"/>
          <w:sz w:val="22"/>
          <w:szCs w:val="22"/>
          <w:lang w:val="es-EC"/>
        </w:rPr>
      </w:pPr>
    </w:p>
    <w:p w:rsidR="00E9484D" w:rsidRDefault="00E9484D" w:rsidP="00E9484D">
      <w:pPr>
        <w:pStyle w:val="Paragrafoelenco"/>
        <w:jc w:val="both"/>
        <w:rPr>
          <w:rFonts w:ascii="Museo Sans 100" w:hAnsi="Museo Sans 100" w:cstheme="majorHAnsi"/>
          <w:sz w:val="22"/>
          <w:szCs w:val="22"/>
          <w:lang w:val="es-EC"/>
        </w:rPr>
      </w:pPr>
    </w:p>
    <w:p w:rsidR="00E9484D" w:rsidRPr="00E9484D" w:rsidRDefault="00E9484D" w:rsidP="00E9484D">
      <w:pPr>
        <w:pStyle w:val="Paragrafoelenco"/>
        <w:jc w:val="both"/>
        <w:rPr>
          <w:rFonts w:ascii="Museo Sans 100" w:hAnsi="Museo Sans 100" w:cstheme="majorHAnsi"/>
          <w:sz w:val="22"/>
          <w:szCs w:val="22"/>
          <w:lang w:val="es-EC"/>
        </w:rPr>
      </w:pPr>
    </w:p>
    <w:p w:rsidR="00E9484D" w:rsidRPr="00E9484D" w:rsidRDefault="00E9484D" w:rsidP="00E9484D">
      <w:pPr>
        <w:jc w:val="both"/>
        <w:rPr>
          <w:rFonts w:ascii="Museo Sans 100" w:hAnsi="Museo Sans 100" w:cstheme="majorHAnsi"/>
          <w:b/>
          <w:lang w:val="es-EC"/>
        </w:rPr>
      </w:pPr>
      <w:r w:rsidRPr="00E9484D">
        <w:rPr>
          <w:rFonts w:ascii="Museo Sans 100" w:hAnsi="Museo Sans 100" w:cstheme="majorHAnsi"/>
          <w:b/>
          <w:lang w:val="es-EC"/>
        </w:rPr>
        <w:t>Colombia</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Fortalecimiento de la capacidad de la administración local de la respuesta en caso de catástrofes, así como la gestión de las actividades destinadas a la prevención y la mitigación de los riesgos de posibles desastres naturales en seis municipios (Departamento de Quindío). ECHO / TPS / 219/2001/03002</w:t>
      </w:r>
    </w:p>
    <w:p w:rsidR="00E9484D" w:rsidRPr="00E9484D" w:rsidRDefault="00E9484D" w:rsidP="00E9484D">
      <w:pPr>
        <w:jc w:val="both"/>
        <w:rPr>
          <w:rFonts w:ascii="Museo Sans 100" w:hAnsi="Museo Sans 100" w:cstheme="majorHAnsi"/>
          <w:b/>
          <w:lang w:val="es-EC"/>
        </w:rPr>
      </w:pPr>
      <w:r w:rsidRPr="00E9484D">
        <w:rPr>
          <w:rFonts w:ascii="Museo Sans 100" w:hAnsi="Museo Sans 100" w:cstheme="majorHAnsi"/>
          <w:b/>
          <w:lang w:val="es-EC"/>
        </w:rPr>
        <w:t>Cuba</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 xml:space="preserve">Asistencia humanitaria para hacer frente al impacto de Gustav y los huracanes </w:t>
      </w:r>
      <w:proofErr w:type="spellStart"/>
      <w:r w:rsidRPr="00E9484D">
        <w:rPr>
          <w:rFonts w:ascii="Museo Sans 100" w:hAnsi="Museo Sans 100" w:cstheme="majorHAnsi"/>
          <w:sz w:val="22"/>
          <w:szCs w:val="22"/>
          <w:lang w:val="es-EC"/>
        </w:rPr>
        <w:t>Ike</w:t>
      </w:r>
      <w:proofErr w:type="spellEnd"/>
      <w:r w:rsidRPr="00E9484D">
        <w:rPr>
          <w:rFonts w:ascii="Museo Sans 100" w:hAnsi="Museo Sans 100" w:cstheme="majorHAnsi"/>
          <w:sz w:val="22"/>
          <w:szCs w:val="22"/>
          <w:lang w:val="es-EC"/>
        </w:rPr>
        <w:t xml:space="preserve"> en la provincia de Pinar del Río – Cuba.  CUB / ECHO / HURACANES / 08</w:t>
      </w:r>
    </w:p>
    <w:p w:rsidR="00E9484D" w:rsidRPr="00E9484D" w:rsidRDefault="00E9484D" w:rsidP="00E9484D">
      <w:pPr>
        <w:jc w:val="both"/>
        <w:rPr>
          <w:rFonts w:ascii="Museo Sans 100" w:hAnsi="Museo Sans 100" w:cstheme="majorHAnsi"/>
          <w:b/>
          <w:lang w:val="es-EC"/>
        </w:rPr>
      </w:pPr>
    </w:p>
    <w:p w:rsidR="00E9484D" w:rsidRPr="00E9484D" w:rsidRDefault="00E9484D" w:rsidP="00E9484D">
      <w:pPr>
        <w:jc w:val="both"/>
        <w:rPr>
          <w:rFonts w:ascii="Museo Sans 100" w:hAnsi="Museo Sans 100" w:cstheme="majorHAnsi"/>
          <w:b/>
          <w:lang w:val="es-EC"/>
        </w:rPr>
      </w:pPr>
      <w:r w:rsidRPr="00E9484D">
        <w:rPr>
          <w:rFonts w:ascii="Museo Sans 100" w:hAnsi="Museo Sans 100" w:cstheme="majorHAnsi"/>
          <w:b/>
          <w:lang w:val="es-EC"/>
        </w:rPr>
        <w:t>Honduras</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Fortalecimiento local / municipal para la preparación para desastres y gestión de riesgos de desastres en el Departamento Gracias a Dios. ECHO / DIP / BUD / 2004/02004</w:t>
      </w:r>
    </w:p>
    <w:p w:rsidR="00E9484D" w:rsidRPr="00E9484D" w:rsidRDefault="00E9484D" w:rsidP="00E9484D">
      <w:pPr>
        <w:jc w:val="both"/>
        <w:rPr>
          <w:rFonts w:ascii="Museo Sans 100" w:hAnsi="Museo Sans 100" w:cstheme="majorHAnsi"/>
          <w:lang w:val="es-EC"/>
        </w:rPr>
      </w:pPr>
    </w:p>
    <w:p w:rsidR="00E9484D" w:rsidRPr="00E9484D" w:rsidRDefault="00E9484D" w:rsidP="00E9484D">
      <w:pPr>
        <w:jc w:val="both"/>
        <w:rPr>
          <w:rFonts w:ascii="Museo Sans 100" w:hAnsi="Museo Sans 100" w:cstheme="majorHAnsi"/>
          <w:b/>
          <w:lang w:val="es-EC"/>
        </w:rPr>
      </w:pPr>
      <w:r w:rsidRPr="00E9484D">
        <w:rPr>
          <w:rFonts w:ascii="Museo Sans 100" w:hAnsi="Museo Sans 100" w:cstheme="majorHAnsi"/>
          <w:b/>
          <w:lang w:val="es-EC"/>
        </w:rPr>
        <w:t>Nicaragua</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 xml:space="preserve">Preparación para desastres en las comunidades vulnerables de la cuenca del río </w:t>
      </w:r>
      <w:proofErr w:type="spellStart"/>
      <w:r w:rsidRPr="00E9484D">
        <w:rPr>
          <w:rFonts w:ascii="Museo Sans 100" w:hAnsi="Museo Sans 100" w:cstheme="majorHAnsi"/>
          <w:sz w:val="22"/>
          <w:szCs w:val="22"/>
          <w:lang w:val="es-EC"/>
        </w:rPr>
        <w:t>Prinzapolka</w:t>
      </w:r>
      <w:proofErr w:type="spellEnd"/>
      <w:r w:rsidRPr="00E9484D">
        <w:rPr>
          <w:rFonts w:ascii="Museo Sans 100" w:hAnsi="Museo Sans 100" w:cstheme="majorHAnsi"/>
          <w:sz w:val="22"/>
          <w:szCs w:val="22"/>
          <w:lang w:val="es-EC"/>
        </w:rPr>
        <w:t>. ECHO / DIP / BUD / 2004/02005</w:t>
      </w:r>
    </w:p>
    <w:p w:rsid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 xml:space="preserve">Prevención, mitigación y alerta sobre desastres en el Municipio de </w:t>
      </w:r>
      <w:proofErr w:type="spellStart"/>
      <w:r w:rsidRPr="00E9484D">
        <w:rPr>
          <w:rFonts w:ascii="Museo Sans 100" w:hAnsi="Museo Sans 100" w:cstheme="majorHAnsi"/>
          <w:sz w:val="22"/>
          <w:szCs w:val="22"/>
          <w:lang w:val="es-EC"/>
        </w:rPr>
        <w:t>Prinzapolka</w:t>
      </w:r>
      <w:proofErr w:type="spellEnd"/>
      <w:r w:rsidRPr="00E9484D">
        <w:rPr>
          <w:rFonts w:ascii="Museo Sans 100" w:hAnsi="Museo Sans 100" w:cstheme="majorHAnsi"/>
          <w:sz w:val="22"/>
          <w:szCs w:val="22"/>
          <w:lang w:val="es-EC"/>
        </w:rPr>
        <w:t>. ECHO / TPS / 219/2002/02002</w:t>
      </w:r>
    </w:p>
    <w:p w:rsidR="00E9484D" w:rsidRDefault="00E9484D" w:rsidP="00E9484D">
      <w:pPr>
        <w:pStyle w:val="Paragrafoelenco"/>
        <w:jc w:val="both"/>
        <w:rPr>
          <w:rFonts w:ascii="Museo Sans 100" w:hAnsi="Museo Sans 100" w:cstheme="majorHAnsi"/>
          <w:sz w:val="22"/>
          <w:szCs w:val="22"/>
          <w:lang w:val="es-EC"/>
        </w:rPr>
      </w:pPr>
    </w:p>
    <w:p w:rsidR="00E9484D" w:rsidRPr="00E9484D" w:rsidRDefault="00E9484D" w:rsidP="00E9484D">
      <w:pPr>
        <w:jc w:val="both"/>
        <w:rPr>
          <w:rFonts w:ascii="Museo Sans 100" w:hAnsi="Museo Sans 100" w:cstheme="majorHAnsi"/>
          <w:b/>
          <w:lang w:val="es-EC"/>
        </w:rPr>
      </w:pPr>
      <w:proofErr w:type="spellStart"/>
      <w:r w:rsidRPr="00E9484D">
        <w:rPr>
          <w:rFonts w:ascii="Museo Sans 100" w:hAnsi="Museo Sans 100" w:cstheme="majorHAnsi"/>
          <w:b/>
          <w:lang w:val="es-EC"/>
        </w:rPr>
        <w:t>Republica</w:t>
      </w:r>
      <w:proofErr w:type="spellEnd"/>
      <w:r w:rsidRPr="00E9484D">
        <w:rPr>
          <w:rFonts w:ascii="Museo Sans 100" w:hAnsi="Museo Sans 100" w:cstheme="majorHAnsi"/>
          <w:b/>
          <w:lang w:val="es-EC"/>
        </w:rPr>
        <w:t xml:space="preserve"> Dominicana</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Consultoría para el Diseño del Plan de Capacitación para el fortalecimiento del Sistema Nacional de Prev</w:t>
      </w:r>
      <w:r>
        <w:rPr>
          <w:rFonts w:ascii="Museo Sans 100" w:hAnsi="Museo Sans 100" w:cstheme="majorHAnsi"/>
          <w:sz w:val="22"/>
          <w:szCs w:val="22"/>
          <w:lang w:val="es-EC"/>
        </w:rPr>
        <w:t>ención, Mitigación y Respuesta,</w:t>
      </w:r>
      <w:r w:rsidRPr="00E9484D">
        <w:rPr>
          <w:rFonts w:ascii="Museo Sans 100" w:hAnsi="Museo Sans 100" w:cstheme="majorHAnsi"/>
          <w:sz w:val="22"/>
          <w:szCs w:val="22"/>
          <w:lang w:val="es-EC"/>
        </w:rPr>
        <w:t xml:space="preserve"> República Dominicana 2015</w:t>
      </w:r>
    </w:p>
    <w:p w:rsidR="00E9484D" w:rsidRPr="00E9484D" w:rsidRDefault="00E9484D" w:rsidP="00E9484D">
      <w:pPr>
        <w:jc w:val="both"/>
        <w:rPr>
          <w:rFonts w:ascii="Museo Sans 100" w:hAnsi="Museo Sans 100" w:cstheme="majorHAnsi"/>
          <w:lang w:val="es-ES_tradnl"/>
        </w:rPr>
      </w:pPr>
    </w:p>
    <w:p w:rsidR="00E9484D" w:rsidRPr="00E9484D" w:rsidRDefault="00E9484D" w:rsidP="00E9484D">
      <w:pPr>
        <w:jc w:val="both"/>
        <w:rPr>
          <w:rFonts w:ascii="Museo Sans 100" w:hAnsi="Museo Sans 100" w:cstheme="majorHAnsi"/>
          <w:b/>
          <w:lang w:val="es-EC"/>
        </w:rPr>
      </w:pPr>
      <w:r w:rsidRPr="00E9484D">
        <w:rPr>
          <w:rFonts w:ascii="Museo Sans 100" w:hAnsi="Museo Sans 100" w:cstheme="majorHAnsi"/>
          <w:b/>
          <w:lang w:val="es-EC"/>
        </w:rPr>
        <w:t>Vietnam</w:t>
      </w:r>
    </w:p>
    <w:p w:rsidR="00E9484D" w:rsidRPr="00E9484D" w:rsidRDefault="00E9484D" w:rsidP="00E9484D">
      <w:pPr>
        <w:pStyle w:val="Paragrafoelenco"/>
        <w:numPr>
          <w:ilvl w:val="0"/>
          <w:numId w:val="9"/>
        </w:numPr>
        <w:jc w:val="both"/>
        <w:rPr>
          <w:rFonts w:ascii="Museo Sans 100" w:hAnsi="Museo Sans 100" w:cstheme="majorHAnsi"/>
          <w:sz w:val="22"/>
          <w:szCs w:val="22"/>
          <w:lang w:val="es-EC"/>
        </w:rPr>
      </w:pPr>
      <w:r w:rsidRPr="00E9484D">
        <w:rPr>
          <w:rFonts w:ascii="Museo Sans 100" w:hAnsi="Museo Sans 100" w:cstheme="majorHAnsi"/>
          <w:sz w:val="22"/>
          <w:szCs w:val="22"/>
          <w:lang w:val="es-EC"/>
        </w:rPr>
        <w:t xml:space="preserve">Proyecto de Preparación de Desastres en favor de las personas periódicamente afectadas por las inundaciones en la provincia de Long </w:t>
      </w:r>
      <w:proofErr w:type="spellStart"/>
      <w:r w:rsidRPr="00E9484D">
        <w:rPr>
          <w:rFonts w:ascii="Museo Sans 100" w:hAnsi="Museo Sans 100" w:cstheme="majorHAnsi"/>
          <w:sz w:val="22"/>
          <w:szCs w:val="22"/>
          <w:lang w:val="es-EC"/>
        </w:rPr>
        <w:t>An</w:t>
      </w:r>
      <w:proofErr w:type="spellEnd"/>
      <w:r w:rsidRPr="00E9484D">
        <w:rPr>
          <w:rFonts w:ascii="Museo Sans 100" w:hAnsi="Museo Sans 100" w:cstheme="majorHAnsi"/>
          <w:sz w:val="22"/>
          <w:szCs w:val="22"/>
          <w:lang w:val="es-EC"/>
        </w:rPr>
        <w:t xml:space="preserve">. ECHO / TPS / 219/2000/01007. </w:t>
      </w:r>
    </w:p>
    <w:p w:rsidR="00E9484D" w:rsidRPr="00E9484D" w:rsidRDefault="00E9484D" w:rsidP="00E9484D">
      <w:pPr>
        <w:jc w:val="both"/>
        <w:rPr>
          <w:rFonts w:ascii="Museo Sans 100" w:hAnsi="Museo Sans 100" w:cstheme="majorHAnsi"/>
          <w:lang w:val="es-EC"/>
        </w:rPr>
      </w:pPr>
    </w:p>
    <w:p w:rsidR="00E9484D" w:rsidRPr="00E9484D" w:rsidRDefault="00E9484D" w:rsidP="00E9484D">
      <w:pPr>
        <w:rPr>
          <w:rFonts w:ascii="Museo Sans 100" w:hAnsi="Museo Sans 100"/>
        </w:rPr>
      </w:pPr>
    </w:p>
    <w:p w:rsidR="00E9484D" w:rsidRDefault="00E9484D" w:rsidP="00E9484D">
      <w:pPr>
        <w:pStyle w:val="Nessunaspaziatura"/>
        <w:jc w:val="both"/>
        <w:rPr>
          <w:rFonts w:ascii="Museo Sans 100" w:hAnsi="Museo Sans 100" w:cs="Arial"/>
          <w:b/>
          <w:caps/>
          <w:color w:val="C00000"/>
          <w:lang w:val="es-PA"/>
        </w:rPr>
      </w:pPr>
      <w:r w:rsidRPr="00E9484D">
        <w:rPr>
          <w:rFonts w:ascii="Museo Sans 100" w:hAnsi="Museo Sans 100" w:cs="Arial"/>
          <w:b/>
          <w:caps/>
          <w:color w:val="C00000"/>
          <w:lang w:val="es-PA"/>
        </w:rPr>
        <w:t>EXPERIENCIAS RECIENTES DE GESTION DE PROGRAMAS DE GRD</w:t>
      </w:r>
    </w:p>
    <w:p w:rsidR="00E9484D" w:rsidRPr="00E9484D" w:rsidRDefault="00E9484D" w:rsidP="00E9484D">
      <w:pPr>
        <w:pStyle w:val="Nessunaspaziatura"/>
        <w:jc w:val="both"/>
        <w:rPr>
          <w:rFonts w:ascii="Museo Sans 100" w:hAnsi="Museo Sans 100" w:cs="Arial"/>
          <w:b/>
          <w:caps/>
          <w:color w:val="C00000"/>
          <w:lang w:val="es-PA"/>
        </w:rPr>
      </w:pPr>
    </w:p>
    <w:p w:rsidR="00E9484D" w:rsidRPr="00E9484D" w:rsidRDefault="00E9484D" w:rsidP="00E9484D">
      <w:pPr>
        <w:rPr>
          <w:rFonts w:ascii="Museo Sans 100" w:hAnsi="Museo Sans 100"/>
        </w:rPr>
      </w:pPr>
      <w:r w:rsidRPr="00E9484D">
        <w:rPr>
          <w:rFonts w:ascii="Museo Sans 100" w:hAnsi="Museo Sans 100"/>
        </w:rPr>
        <w:t>En los últimos años el CISP ha implementado sobre todo proyectos de GRD en zonas urbanas complejas, enfocándose en el fortalecimiento institucional, la capacitación de los actores locales, la promoción de la participación comunitaria, la sensibilización de las poblaciones vulnerables.</w:t>
      </w:r>
    </w:p>
    <w:p w:rsidR="00E9484D" w:rsidRPr="00E9484D" w:rsidRDefault="00E9484D" w:rsidP="00E9484D">
      <w:pPr>
        <w:pStyle w:val="NormaleWeb"/>
        <w:numPr>
          <w:ilvl w:val="0"/>
          <w:numId w:val="8"/>
        </w:numPr>
        <w:spacing w:before="0" w:beforeAutospacing="0" w:after="0" w:afterAutospacing="0" w:line="293" w:lineRule="atLeast"/>
        <w:ind w:left="284" w:hanging="284"/>
        <w:rPr>
          <w:rFonts w:ascii="Museo Sans 100" w:hAnsi="Museo Sans 100"/>
          <w:sz w:val="22"/>
          <w:szCs w:val="22"/>
          <w:lang w:val="es-ES_tradnl" w:eastAsia="es-ES"/>
        </w:rPr>
      </w:pPr>
      <w:r w:rsidRPr="00E9484D">
        <w:rPr>
          <w:rFonts w:ascii="Museo Sans 100" w:hAnsi="Museo Sans 100"/>
          <w:b/>
          <w:sz w:val="22"/>
          <w:szCs w:val="22"/>
          <w:lang w:val="es-ES_tradnl" w:eastAsia="es-ES"/>
        </w:rPr>
        <w:t>Proyecto integral para la rehabilitación y el desarrollo de la población víctima de las inundaciones en la ciudad de Santa Fe</w:t>
      </w:r>
      <w:r w:rsidRPr="00E9484D">
        <w:rPr>
          <w:rFonts w:ascii="Museo Sans 100" w:hAnsi="Museo Sans 100"/>
          <w:sz w:val="22"/>
          <w:szCs w:val="22"/>
          <w:lang w:val="es-ES_tradnl" w:eastAsia="es-ES"/>
        </w:rPr>
        <w:t>: financiación MAE - Socio local: CANOA – 2008-2012</w:t>
      </w:r>
    </w:p>
    <w:p w:rsidR="00E9484D" w:rsidRPr="00E9484D" w:rsidRDefault="00E9484D" w:rsidP="00E9484D">
      <w:pPr>
        <w:pStyle w:val="NormaleWeb"/>
        <w:numPr>
          <w:ilvl w:val="0"/>
          <w:numId w:val="8"/>
        </w:numPr>
        <w:spacing w:before="0" w:beforeAutospacing="0" w:after="0" w:afterAutospacing="0"/>
        <w:ind w:left="284" w:hanging="284"/>
        <w:rPr>
          <w:rFonts w:ascii="Museo Sans 100" w:hAnsi="Museo Sans 100"/>
          <w:sz w:val="22"/>
          <w:szCs w:val="22"/>
          <w:lang w:val="es-ES_tradnl" w:eastAsia="es-ES"/>
        </w:rPr>
      </w:pPr>
      <w:r w:rsidRPr="00E9484D">
        <w:rPr>
          <w:rFonts w:ascii="Museo Sans 100" w:hAnsi="Museo Sans 100"/>
          <w:b/>
          <w:sz w:val="22"/>
          <w:szCs w:val="22"/>
          <w:lang w:val="es-ES_tradnl" w:eastAsia="es-ES"/>
        </w:rPr>
        <w:t>Atención Humanitaria a la población afectada por las inundaciones</w:t>
      </w:r>
      <w:r w:rsidRPr="00E9484D">
        <w:rPr>
          <w:rFonts w:ascii="Museo Sans 100" w:hAnsi="Museo Sans 100"/>
          <w:sz w:val="22"/>
          <w:szCs w:val="22"/>
          <w:lang w:val="es-ES_tradnl" w:eastAsia="es-ES"/>
        </w:rPr>
        <w:t xml:space="preserve"> – La Plata y San Martín.- ECHO- 2013</w:t>
      </w:r>
    </w:p>
    <w:p w:rsidR="00E9484D" w:rsidRPr="00E9484D" w:rsidRDefault="00E9484D" w:rsidP="00E9484D">
      <w:pPr>
        <w:pStyle w:val="NormaleWeb"/>
        <w:numPr>
          <w:ilvl w:val="0"/>
          <w:numId w:val="8"/>
        </w:numPr>
        <w:spacing w:before="0" w:beforeAutospacing="0" w:after="0" w:afterAutospacing="0"/>
        <w:ind w:left="284" w:hanging="284"/>
        <w:rPr>
          <w:rFonts w:ascii="Museo Sans 100" w:hAnsi="Museo Sans 100"/>
          <w:sz w:val="22"/>
          <w:szCs w:val="22"/>
          <w:lang w:val="es-ES_tradnl" w:eastAsia="es-ES"/>
        </w:rPr>
      </w:pPr>
      <w:r w:rsidRPr="00E9484D">
        <w:rPr>
          <w:rFonts w:ascii="Museo Sans 100" w:hAnsi="Museo Sans 100"/>
          <w:b/>
          <w:sz w:val="22"/>
          <w:szCs w:val="22"/>
          <w:lang w:val="es-ES_tradnl" w:eastAsia="es-ES"/>
        </w:rPr>
        <w:t>Prevención y mitigación del Riesgo de Inundaciones en San Martín</w:t>
      </w:r>
      <w:r w:rsidRPr="00E9484D">
        <w:rPr>
          <w:rFonts w:ascii="Museo Sans 100" w:hAnsi="Museo Sans 100"/>
          <w:sz w:val="22"/>
          <w:szCs w:val="22"/>
          <w:lang w:val="es-ES_tradnl" w:eastAsia="es-ES"/>
        </w:rPr>
        <w:t>, Argentina. DIPECHO 2014.</w:t>
      </w:r>
    </w:p>
    <w:p w:rsidR="00E9484D" w:rsidRPr="00E9484D" w:rsidRDefault="00E9484D" w:rsidP="00E9484D">
      <w:pPr>
        <w:pStyle w:val="NormaleWeb"/>
        <w:numPr>
          <w:ilvl w:val="0"/>
          <w:numId w:val="8"/>
        </w:numPr>
        <w:spacing w:before="0" w:beforeAutospacing="0" w:after="0" w:afterAutospacing="0"/>
        <w:ind w:left="284" w:hanging="284"/>
        <w:rPr>
          <w:rFonts w:ascii="Museo Sans 100" w:hAnsi="Museo Sans 100"/>
          <w:sz w:val="22"/>
          <w:szCs w:val="22"/>
          <w:lang w:val="es-ES_tradnl" w:eastAsia="es-ES"/>
        </w:rPr>
      </w:pPr>
      <w:r w:rsidRPr="00E9484D">
        <w:rPr>
          <w:rFonts w:ascii="Museo Sans 100" w:hAnsi="Museo Sans 100"/>
          <w:b/>
          <w:sz w:val="22"/>
          <w:szCs w:val="22"/>
          <w:lang w:val="es-ES_tradnl" w:eastAsia="es-ES"/>
        </w:rPr>
        <w:t xml:space="preserve">Asistencia Técnica al Municipio de San Martín para la consolidación de la estrategia de gestión del riesgo de desastres- </w:t>
      </w:r>
      <w:r w:rsidRPr="00E9484D">
        <w:rPr>
          <w:rFonts w:ascii="Museo Sans 100" w:hAnsi="Museo Sans 100"/>
          <w:sz w:val="22"/>
          <w:szCs w:val="22"/>
          <w:lang w:val="es-ES_tradnl" w:eastAsia="es-ES"/>
        </w:rPr>
        <w:t>MSM 2015</w:t>
      </w:r>
    </w:p>
    <w:p w:rsidR="00E9484D" w:rsidRPr="00E9484D" w:rsidRDefault="00E9484D" w:rsidP="00E9484D">
      <w:pPr>
        <w:pStyle w:val="NormaleWeb"/>
        <w:numPr>
          <w:ilvl w:val="0"/>
          <w:numId w:val="8"/>
        </w:numPr>
        <w:spacing w:before="0" w:beforeAutospacing="0" w:after="0" w:afterAutospacing="0"/>
        <w:ind w:left="284" w:hanging="284"/>
        <w:rPr>
          <w:rFonts w:ascii="Museo Sans 100" w:hAnsi="Museo Sans 100"/>
          <w:b/>
          <w:sz w:val="22"/>
          <w:szCs w:val="22"/>
          <w:lang w:val="es-ES_tradnl" w:eastAsia="es-ES"/>
        </w:rPr>
      </w:pPr>
      <w:r w:rsidRPr="00E9484D">
        <w:rPr>
          <w:rFonts w:ascii="Museo Sans 100" w:hAnsi="Museo Sans 100"/>
          <w:b/>
          <w:sz w:val="22"/>
          <w:szCs w:val="22"/>
          <w:lang w:val="es-ES_tradnl" w:eastAsia="es-ES"/>
        </w:rPr>
        <w:lastRenderedPageBreak/>
        <w:t xml:space="preserve">Consultoría para el Diseño del Plan de Capacitación para el fortalecimiento del Sistema Nacional de Prevención, Mitigación y Respuesta,  </w:t>
      </w:r>
      <w:r w:rsidRPr="00E9484D">
        <w:rPr>
          <w:rFonts w:ascii="Museo Sans 100" w:hAnsi="Museo Sans 100"/>
          <w:sz w:val="22"/>
          <w:szCs w:val="22"/>
          <w:lang w:val="es-ES_tradnl" w:eastAsia="es-ES"/>
        </w:rPr>
        <w:t>República Dominicana 2015</w:t>
      </w:r>
    </w:p>
    <w:p w:rsidR="00E9484D" w:rsidRPr="00E9484D" w:rsidRDefault="00E9484D" w:rsidP="00E9484D">
      <w:pPr>
        <w:pStyle w:val="Nessunaspaziatura"/>
        <w:jc w:val="both"/>
        <w:rPr>
          <w:rFonts w:ascii="Museo Sans 100" w:hAnsi="Museo Sans 100" w:cs="Arial"/>
          <w:b/>
          <w:caps/>
          <w:color w:val="C00000"/>
          <w:lang w:val="es-PA"/>
        </w:rPr>
      </w:pPr>
    </w:p>
    <w:p w:rsidR="00E9484D" w:rsidRPr="00E9484D" w:rsidRDefault="00E9484D" w:rsidP="00E9484D">
      <w:pPr>
        <w:pStyle w:val="Nessunaspaziatura"/>
        <w:jc w:val="both"/>
        <w:rPr>
          <w:rFonts w:ascii="Museo Sans 100" w:hAnsi="Museo Sans 100" w:cs="Arial"/>
          <w:b/>
          <w:caps/>
          <w:color w:val="C00000"/>
          <w:lang w:val="es-PA"/>
        </w:rPr>
      </w:pPr>
    </w:p>
    <w:p w:rsidR="00E9484D" w:rsidRPr="00E9484D" w:rsidRDefault="00E9484D" w:rsidP="00E9484D">
      <w:pPr>
        <w:pStyle w:val="Nessunaspaziatura"/>
        <w:jc w:val="both"/>
        <w:rPr>
          <w:rFonts w:ascii="Museo Sans 100" w:hAnsi="Museo Sans 100" w:cs="Arial"/>
          <w:b/>
          <w:caps/>
          <w:color w:val="C00000"/>
          <w:lang w:val="es-PA"/>
        </w:rPr>
      </w:pPr>
      <w:r w:rsidRPr="00E9484D">
        <w:rPr>
          <w:rFonts w:ascii="Museo Sans 100" w:hAnsi="Museo Sans 100" w:cs="Arial"/>
          <w:b/>
          <w:caps/>
          <w:color w:val="C00000"/>
          <w:lang w:val="es-PA"/>
        </w:rPr>
        <w:t>BUENAS PRÁCTICAS RECIENTES</w:t>
      </w:r>
    </w:p>
    <w:p w:rsidR="00E9484D" w:rsidRPr="00E9484D" w:rsidRDefault="00E9484D" w:rsidP="00E9484D">
      <w:pPr>
        <w:pStyle w:val="Nessunaspaziatura"/>
        <w:jc w:val="both"/>
        <w:rPr>
          <w:rFonts w:ascii="Museo Sans 100" w:hAnsi="Museo Sans 100" w:cs="Arial"/>
          <w:b/>
          <w:caps/>
          <w:color w:val="C00000"/>
          <w:lang w:val="es-PA"/>
        </w:rPr>
      </w:pPr>
    </w:p>
    <w:p w:rsidR="00E9484D" w:rsidRDefault="00E9484D" w:rsidP="00E9484D">
      <w:pPr>
        <w:jc w:val="both"/>
        <w:rPr>
          <w:rFonts w:ascii="Museo Sans 100" w:hAnsi="Museo Sans 100"/>
        </w:rPr>
      </w:pPr>
      <w:r w:rsidRPr="00E9484D">
        <w:rPr>
          <w:rFonts w:ascii="Museo Sans 100" w:hAnsi="Museo Sans 100"/>
        </w:rPr>
        <w:t xml:space="preserve">La buena práctica más reciente es el proceso de GRD activado en el Municipio de San Martín, Argentina, a través de la ejecución de un proyecto </w:t>
      </w:r>
      <w:proofErr w:type="gramStart"/>
      <w:r w:rsidRPr="00E9484D">
        <w:rPr>
          <w:rFonts w:ascii="Museo Sans 100" w:hAnsi="Museo Sans 100"/>
        </w:rPr>
        <w:t>ECHO</w:t>
      </w:r>
      <w:proofErr w:type="gramEnd"/>
      <w:r w:rsidRPr="00E9484D">
        <w:rPr>
          <w:rFonts w:ascii="Museo Sans 100" w:hAnsi="Museo Sans 100"/>
        </w:rPr>
        <w:t xml:space="preserve"> y, sucesivamente, de un proyecto DIPECHO. Actualmente el mismo municipio de San Martín ha contratado al CISP para una Asistencia Técnica que logre consolidar el proceso puesto en marcha.</w:t>
      </w:r>
    </w:p>
    <w:p w:rsidR="00E9484D" w:rsidRPr="00E9484D" w:rsidRDefault="00E9484D" w:rsidP="00E9484D">
      <w:pPr>
        <w:jc w:val="both"/>
        <w:rPr>
          <w:rFonts w:ascii="Museo Sans 100" w:hAnsi="Museo Sans 100"/>
          <w:lang w:val="es-ES"/>
        </w:rPr>
      </w:pPr>
      <w:r>
        <w:rPr>
          <w:rFonts w:ascii="Museo Sans 100" w:hAnsi="Museo Sans 100"/>
          <w:lang w:val="es-ES"/>
        </w:rPr>
        <w:t>Un resultado no previsto fue la activación de la diplomatura</w:t>
      </w:r>
      <w:r w:rsidRPr="00DA1886">
        <w:rPr>
          <w:rFonts w:ascii="Museo Sans 100" w:hAnsi="Museo Sans 100"/>
          <w:lang w:val="es-ES"/>
        </w:rPr>
        <w:t xml:space="preserve"> </w:t>
      </w:r>
      <w:r w:rsidRPr="00DA1886">
        <w:rPr>
          <w:rFonts w:ascii="Museo Sans 100" w:hAnsi="Museo Sans 100"/>
          <w:b/>
          <w:i/>
          <w:lang w:val="es-ES"/>
        </w:rPr>
        <w:t>Gestión Loc</w:t>
      </w:r>
      <w:r>
        <w:rPr>
          <w:rFonts w:ascii="Museo Sans 100" w:hAnsi="Museo Sans 100"/>
          <w:b/>
          <w:i/>
          <w:lang w:val="es-ES"/>
        </w:rPr>
        <w:t>al de Riesgos Socio-Ambientales en colaboración con</w:t>
      </w:r>
      <w:r w:rsidRPr="00DA1886">
        <w:rPr>
          <w:rFonts w:ascii="Museo Sans 100" w:hAnsi="Museo Sans 100"/>
          <w:b/>
          <w:i/>
          <w:lang w:val="es-ES"/>
        </w:rPr>
        <w:t xml:space="preserve"> </w:t>
      </w:r>
      <w:r w:rsidRPr="00DA1886">
        <w:rPr>
          <w:rFonts w:ascii="Museo Sans 100" w:hAnsi="Museo Sans 100"/>
          <w:lang w:val="es-ES"/>
        </w:rPr>
        <w:t xml:space="preserve">UNSAM </w:t>
      </w:r>
      <w:r>
        <w:rPr>
          <w:rFonts w:ascii="Museo Sans 100" w:hAnsi="Museo Sans 100"/>
          <w:lang w:val="es-ES"/>
        </w:rPr>
        <w:t xml:space="preserve">y financiada por el </w:t>
      </w:r>
      <w:r w:rsidRPr="00DA1886">
        <w:rPr>
          <w:rFonts w:ascii="Museo Sans 100" w:hAnsi="Museo Sans 100"/>
          <w:lang w:val="es-ES"/>
        </w:rPr>
        <w:t>MSM</w:t>
      </w:r>
      <w:r>
        <w:rPr>
          <w:rFonts w:ascii="Museo Sans 100" w:hAnsi="Museo Sans 100"/>
          <w:lang w:val="es-ES"/>
        </w:rPr>
        <w:t>; la diplomatura empezó en abril 2016 con la activación de dos cohortes por un total de 120 estudiantes.</w:t>
      </w:r>
    </w:p>
    <w:p w:rsidR="00E9484D" w:rsidRPr="00E9484D" w:rsidRDefault="00E9484D" w:rsidP="00E9484D">
      <w:pPr>
        <w:rPr>
          <w:rFonts w:ascii="Museo Sans 100" w:hAnsi="Museo Sans 100"/>
        </w:rPr>
      </w:pPr>
      <w:r w:rsidRPr="00E9484D">
        <w:rPr>
          <w:rFonts w:ascii="Museo Sans 100" w:hAnsi="Museo Sans 100"/>
        </w:rPr>
        <w:t xml:space="preserve">El trabajo realizado con el proyecto DIPECHO </w:t>
      </w:r>
      <w:r>
        <w:rPr>
          <w:rFonts w:ascii="Museo Sans 100" w:hAnsi="Museo Sans 100"/>
        </w:rPr>
        <w:t xml:space="preserve">dio </w:t>
      </w:r>
      <w:r w:rsidRPr="00E9484D">
        <w:rPr>
          <w:rFonts w:ascii="Museo Sans 100" w:hAnsi="Museo Sans 100"/>
        </w:rPr>
        <w:t>resultados y reconocimientos:</w:t>
      </w:r>
    </w:p>
    <w:p w:rsidR="00E9484D" w:rsidRPr="00E9484D" w:rsidRDefault="00E9484D" w:rsidP="00E9484D">
      <w:pPr>
        <w:numPr>
          <w:ilvl w:val="0"/>
          <w:numId w:val="1"/>
        </w:numPr>
        <w:rPr>
          <w:rFonts w:ascii="Museo Sans 100" w:hAnsi="Museo Sans 100"/>
        </w:rPr>
      </w:pPr>
      <w:r w:rsidRPr="00E9484D">
        <w:rPr>
          <w:rFonts w:ascii="Museo Sans 100" w:hAnsi="Museo Sans 100"/>
        </w:rPr>
        <w:t xml:space="preserve">La Secretaria de Ambiente de la Nación convocó el CISP, por apreciar la experiencia DIPECHO en San Martin, solicitando consejos y sugerencias para la elaboración de una propuesta de proyecto a presentar al programa de la </w:t>
      </w:r>
      <w:proofErr w:type="gramStart"/>
      <w:r w:rsidRPr="00E9484D">
        <w:rPr>
          <w:rFonts w:ascii="Museo Sans 100" w:hAnsi="Museo Sans 100"/>
        </w:rPr>
        <w:t>CE  EUROCLIMA</w:t>
      </w:r>
      <w:proofErr w:type="gramEnd"/>
      <w:r w:rsidRPr="00E9484D">
        <w:rPr>
          <w:rFonts w:ascii="Museo Sans 100" w:hAnsi="Museo Sans 100"/>
        </w:rPr>
        <w:t xml:space="preserve">  con enfoque en gestión del riesgo en zonas urbanas.</w:t>
      </w:r>
    </w:p>
    <w:p w:rsidR="00E9484D" w:rsidRPr="00E9484D" w:rsidRDefault="00E9484D" w:rsidP="00E9484D">
      <w:pPr>
        <w:numPr>
          <w:ilvl w:val="0"/>
          <w:numId w:val="1"/>
        </w:numPr>
        <w:rPr>
          <w:rFonts w:ascii="Museo Sans 100" w:hAnsi="Museo Sans 100"/>
        </w:rPr>
      </w:pPr>
      <w:r w:rsidRPr="00E9484D">
        <w:rPr>
          <w:rFonts w:ascii="Museo Sans 100" w:hAnsi="Museo Sans 100"/>
        </w:rPr>
        <w:t xml:space="preserve">La UNISDR aprobó una propuesta de intercambio entre MSM, Municipio de </w:t>
      </w:r>
      <w:proofErr w:type="spellStart"/>
      <w:r w:rsidRPr="00E9484D">
        <w:rPr>
          <w:rFonts w:ascii="Museo Sans 100" w:hAnsi="Museo Sans 100"/>
        </w:rPr>
        <w:t>Petropolis</w:t>
      </w:r>
      <w:proofErr w:type="spellEnd"/>
      <w:r w:rsidRPr="00E9484D">
        <w:rPr>
          <w:rFonts w:ascii="Museo Sans 100" w:hAnsi="Museo Sans 100"/>
        </w:rPr>
        <w:t xml:space="preserve"> y de Rio de Janeiro a realizarse a finales de noviembre 2015. El Intercambio será </w:t>
      </w:r>
      <w:proofErr w:type="spellStart"/>
      <w:r w:rsidRPr="00E9484D">
        <w:rPr>
          <w:rFonts w:ascii="Museo Sans 100" w:hAnsi="Museo Sans 100"/>
        </w:rPr>
        <w:t>co</w:t>
      </w:r>
      <w:proofErr w:type="spellEnd"/>
      <w:r w:rsidRPr="00E9484D">
        <w:rPr>
          <w:rFonts w:ascii="Museo Sans 100" w:hAnsi="Museo Sans 100"/>
        </w:rPr>
        <w:t>-financiado por el Municipio y será acompañado por el CISP.</w:t>
      </w:r>
    </w:p>
    <w:p w:rsidR="00E9484D" w:rsidRPr="00E9484D" w:rsidRDefault="00E9484D" w:rsidP="00E9484D">
      <w:pPr>
        <w:numPr>
          <w:ilvl w:val="0"/>
          <w:numId w:val="1"/>
        </w:numPr>
        <w:rPr>
          <w:rFonts w:ascii="Museo Sans 100" w:hAnsi="Museo Sans 100"/>
        </w:rPr>
      </w:pPr>
      <w:r w:rsidRPr="00E9484D">
        <w:rPr>
          <w:rFonts w:ascii="Museo Sans 100" w:hAnsi="Museo Sans 100"/>
        </w:rPr>
        <w:t>El Seminario Internacional “CIENCIAS SOCIALES Y RIESGO DE DESASTRES EN AMÉRICA LATINA: UN ENCUENTRO INCONCLUSO" – Buenos Aires, Septiembre 2015- ha seleccionado la ponencia del CISP “La construcción de herramientas de Gestión Integral del Riesgo de Desastre a nivel local como producto del diálogo entre cooperación internacional, políticas públicas locales y aportes académicos: La experiencia del Municipio de San Martín”.</w:t>
      </w:r>
    </w:p>
    <w:p w:rsidR="00E9484D" w:rsidRDefault="00E9484D" w:rsidP="00E9484D">
      <w:pPr>
        <w:numPr>
          <w:ilvl w:val="0"/>
          <w:numId w:val="1"/>
        </w:numPr>
        <w:rPr>
          <w:rFonts w:ascii="Museo Sans 100" w:hAnsi="Museo Sans 100"/>
        </w:rPr>
      </w:pPr>
      <w:r w:rsidRPr="00E9484D">
        <w:rPr>
          <w:rFonts w:ascii="Museo Sans 100" w:hAnsi="Museo Sans 100"/>
        </w:rPr>
        <w:t>El BID ha seleccionado la experiencia del DIPECHO San Martín entre las experiencias de GRD más interesantes a nivel local, en conjunto con Santa Fe y Neuquén. El CISP, el MSM y la UNSAM fueron convocados para participar del taller de identificación de líneas de acción en GRD del BID en Argentina.</w:t>
      </w:r>
    </w:p>
    <w:p w:rsidR="00E9484D" w:rsidRPr="00E9484D" w:rsidRDefault="00E9484D" w:rsidP="00E9484D">
      <w:pPr>
        <w:rPr>
          <w:rFonts w:ascii="Museo Sans 100" w:hAnsi="Museo Sans 100"/>
        </w:rPr>
      </w:pPr>
    </w:p>
    <w:p w:rsidR="00E9484D" w:rsidRPr="00E9484D" w:rsidRDefault="00E9484D" w:rsidP="00E9484D">
      <w:pPr>
        <w:pStyle w:val="Nessunaspaziatura"/>
        <w:jc w:val="both"/>
        <w:rPr>
          <w:rFonts w:ascii="Museo Sans 100" w:hAnsi="Museo Sans 100" w:cs="Arial"/>
          <w:b/>
          <w:caps/>
          <w:color w:val="C00000"/>
          <w:lang w:val="es-PA"/>
        </w:rPr>
      </w:pPr>
      <w:r w:rsidRPr="00E9484D">
        <w:rPr>
          <w:rFonts w:ascii="Museo Sans 100" w:hAnsi="Museo Sans 100" w:cs="Arial"/>
          <w:b/>
          <w:caps/>
          <w:color w:val="C00000"/>
          <w:lang w:val="es-PA"/>
        </w:rPr>
        <w:t>Participación a Congresos y Seminarios en el 2015</w:t>
      </w:r>
    </w:p>
    <w:p w:rsidR="00E9484D" w:rsidRPr="00E9484D" w:rsidRDefault="00E9484D" w:rsidP="00E9484D">
      <w:pPr>
        <w:pStyle w:val="Nessunaspaziatura"/>
        <w:jc w:val="both"/>
        <w:rPr>
          <w:rFonts w:ascii="Museo Sans 100" w:hAnsi="Museo Sans 100" w:cs="Arial"/>
          <w:b/>
          <w:caps/>
          <w:color w:val="C00000"/>
          <w:lang w:val="es-PA"/>
        </w:rPr>
      </w:pPr>
    </w:p>
    <w:p w:rsidR="004F1E31" w:rsidRDefault="004F1E31" w:rsidP="004F1E31">
      <w:pPr>
        <w:pStyle w:val="Paragrafoelenco"/>
        <w:numPr>
          <w:ilvl w:val="0"/>
          <w:numId w:val="1"/>
        </w:numPr>
        <w:jc w:val="both"/>
        <w:rPr>
          <w:rFonts w:ascii="Museo Sans 100" w:hAnsi="Museo Sans 100"/>
          <w:sz w:val="22"/>
          <w:szCs w:val="22"/>
          <w:lang w:val="es-ES"/>
        </w:rPr>
      </w:pPr>
      <w:r>
        <w:rPr>
          <w:rFonts w:ascii="Museo Sans 100" w:hAnsi="Museo Sans 100"/>
          <w:sz w:val="22"/>
          <w:szCs w:val="22"/>
          <w:lang w:val="es-ES"/>
        </w:rPr>
        <w:t>7y 8 de Junio 2016: Taller Regional DIPECHO- Asunción, Paraguay.</w:t>
      </w:r>
    </w:p>
    <w:p w:rsidR="004F1E31" w:rsidRDefault="004F1E31" w:rsidP="00E9484D">
      <w:pPr>
        <w:pStyle w:val="Paragrafoelenco"/>
        <w:numPr>
          <w:ilvl w:val="0"/>
          <w:numId w:val="1"/>
        </w:numPr>
        <w:jc w:val="both"/>
        <w:rPr>
          <w:rFonts w:ascii="Museo Sans 100" w:hAnsi="Museo Sans 100"/>
          <w:sz w:val="22"/>
          <w:szCs w:val="22"/>
          <w:lang w:val="es-ES"/>
        </w:rPr>
      </w:pPr>
      <w:r>
        <w:rPr>
          <w:rFonts w:ascii="Museo Sans 100" w:hAnsi="Museo Sans 100"/>
          <w:sz w:val="22"/>
          <w:szCs w:val="22"/>
          <w:lang w:val="es-ES"/>
        </w:rPr>
        <w:t xml:space="preserve">Abril 2016- Cumbre Mundial de la Red Global de OSC para la </w:t>
      </w:r>
      <w:proofErr w:type="spellStart"/>
      <w:r>
        <w:rPr>
          <w:rFonts w:ascii="Museo Sans 100" w:hAnsi="Museo Sans 100"/>
          <w:sz w:val="22"/>
          <w:szCs w:val="22"/>
          <w:lang w:val="es-ES"/>
        </w:rPr>
        <w:t>Reducciòn</w:t>
      </w:r>
      <w:proofErr w:type="spellEnd"/>
      <w:r>
        <w:rPr>
          <w:rFonts w:ascii="Museo Sans 100" w:hAnsi="Museo Sans 100"/>
          <w:sz w:val="22"/>
          <w:szCs w:val="22"/>
          <w:lang w:val="es-ES"/>
        </w:rPr>
        <w:t xml:space="preserve"> del </w:t>
      </w:r>
      <w:proofErr w:type="spellStart"/>
      <w:r>
        <w:rPr>
          <w:rFonts w:ascii="Museo Sans 100" w:hAnsi="Museo Sans 100"/>
          <w:sz w:val="22"/>
          <w:szCs w:val="22"/>
          <w:lang w:val="es-ES"/>
        </w:rPr>
        <w:t>Riegso</w:t>
      </w:r>
      <w:proofErr w:type="spellEnd"/>
      <w:r>
        <w:rPr>
          <w:rFonts w:ascii="Museo Sans 100" w:hAnsi="Museo Sans 100"/>
          <w:sz w:val="22"/>
          <w:szCs w:val="22"/>
          <w:lang w:val="es-ES"/>
        </w:rPr>
        <w:t xml:space="preserve"> de Desastres. Bangkok, Thailandia.</w:t>
      </w:r>
      <w:bookmarkStart w:id="0" w:name="_GoBack"/>
      <w:bookmarkEnd w:id="0"/>
    </w:p>
    <w:p w:rsidR="00E9484D" w:rsidRPr="00E9484D" w:rsidRDefault="00E9484D" w:rsidP="00E9484D">
      <w:pPr>
        <w:pStyle w:val="Paragrafoelenco"/>
        <w:numPr>
          <w:ilvl w:val="0"/>
          <w:numId w:val="1"/>
        </w:numPr>
        <w:jc w:val="both"/>
        <w:rPr>
          <w:rFonts w:ascii="Museo Sans 100" w:hAnsi="Museo Sans 100"/>
          <w:sz w:val="22"/>
          <w:szCs w:val="22"/>
          <w:lang w:val="es-ES"/>
        </w:rPr>
      </w:pPr>
      <w:r w:rsidRPr="00E9484D">
        <w:rPr>
          <w:rFonts w:ascii="Museo Sans 100" w:hAnsi="Museo Sans 100"/>
          <w:sz w:val="22"/>
          <w:szCs w:val="22"/>
          <w:lang w:val="es-ES"/>
        </w:rPr>
        <w:t>Abril 2015- II Jornad</w:t>
      </w:r>
      <w:r>
        <w:rPr>
          <w:rFonts w:ascii="Museo Sans 100" w:hAnsi="Museo Sans 100"/>
          <w:sz w:val="22"/>
          <w:szCs w:val="22"/>
          <w:lang w:val="es-ES"/>
        </w:rPr>
        <w:t xml:space="preserve">as de Gestión del Riesgo de la </w:t>
      </w:r>
      <w:r w:rsidRPr="00E9484D">
        <w:rPr>
          <w:rFonts w:ascii="Museo Sans 100" w:hAnsi="Museo Sans 100"/>
          <w:sz w:val="22"/>
          <w:szCs w:val="22"/>
          <w:lang w:val="es-ES"/>
        </w:rPr>
        <w:t>Provincia de Neuquén. Argentina. Presentación del caso de San Martín.</w:t>
      </w:r>
    </w:p>
    <w:p w:rsidR="00E9484D" w:rsidRPr="00E9484D" w:rsidRDefault="00E9484D" w:rsidP="00E9484D">
      <w:pPr>
        <w:pStyle w:val="Paragrafoelenco"/>
        <w:numPr>
          <w:ilvl w:val="0"/>
          <w:numId w:val="1"/>
        </w:numPr>
        <w:jc w:val="both"/>
        <w:rPr>
          <w:rFonts w:ascii="Museo Sans 100" w:hAnsi="Museo Sans 100"/>
          <w:sz w:val="22"/>
          <w:szCs w:val="22"/>
          <w:lang w:val="es-ES"/>
        </w:rPr>
      </w:pPr>
      <w:r w:rsidRPr="00E9484D">
        <w:rPr>
          <w:rFonts w:ascii="Museo Sans 100" w:hAnsi="Museo Sans 100"/>
          <w:sz w:val="22"/>
          <w:szCs w:val="22"/>
          <w:lang w:val="es-ES"/>
        </w:rPr>
        <w:t>1 Septiembre 2015- Taller buenas prácticas en GRD a nivel local del BID. Buenos Aires. Argentina. El caso de San Martín será incluido en la publicación del BID que saldrá en el 2016.</w:t>
      </w:r>
    </w:p>
    <w:p w:rsidR="00E9484D" w:rsidRPr="00E9484D" w:rsidRDefault="00E9484D" w:rsidP="00E9484D">
      <w:pPr>
        <w:numPr>
          <w:ilvl w:val="0"/>
          <w:numId w:val="1"/>
        </w:numPr>
        <w:jc w:val="both"/>
        <w:rPr>
          <w:rFonts w:ascii="Museo Sans 100" w:hAnsi="Museo Sans 100"/>
        </w:rPr>
      </w:pPr>
      <w:r w:rsidRPr="00E9484D">
        <w:rPr>
          <w:rFonts w:ascii="Museo Sans 100" w:hAnsi="Museo Sans 100"/>
          <w:lang w:val="es-ES"/>
        </w:rPr>
        <w:t>15/16/17 de Octubre 2015 -</w:t>
      </w:r>
      <w:r w:rsidRPr="00E9484D">
        <w:rPr>
          <w:rFonts w:ascii="Museo Sans 100" w:hAnsi="Museo Sans 100"/>
        </w:rPr>
        <w:t xml:space="preserve"> Seminario Internacional “CIENCIAS SOCIALES Y RIESGO DE DESASTRES EN AMÉRICA LATINA: UN ENCUENTRO INCONCLUSO" ponencia de Claudia Gatti y Equipo CISP “La construcción de herramientas de Gestión Integral del Riesgo de </w:t>
      </w:r>
      <w:r w:rsidRPr="00E9484D">
        <w:rPr>
          <w:rFonts w:ascii="Museo Sans 100" w:hAnsi="Museo Sans 100"/>
        </w:rPr>
        <w:lastRenderedPageBreak/>
        <w:t>Desastre a nivel local como producto del diálogo entre cooperación internacional, políticas públicas locales y aportes académicos: La experiencia del Municipio de San Martín”.</w:t>
      </w:r>
    </w:p>
    <w:p w:rsidR="00E9484D" w:rsidRPr="00E9484D" w:rsidRDefault="00E9484D">
      <w:pPr>
        <w:rPr>
          <w:rFonts w:ascii="Museo Sans 100" w:hAnsi="Museo Sans 100"/>
        </w:rPr>
        <w:sectPr w:rsidR="00E9484D" w:rsidRPr="00E9484D">
          <w:pgSz w:w="11906" w:h="16838"/>
          <w:pgMar w:top="1417" w:right="1134" w:bottom="1134" w:left="1134" w:header="708" w:footer="708" w:gutter="0"/>
          <w:cols w:space="708"/>
          <w:docGrid w:linePitch="360"/>
        </w:sectPr>
      </w:pPr>
    </w:p>
    <w:p w:rsidR="00E9484D" w:rsidRPr="00DC1B2C" w:rsidRDefault="00E9484D" w:rsidP="00DC1B2C">
      <w:pPr>
        <w:rPr>
          <w:rFonts w:ascii="Museo Sans 100" w:hAnsi="Museo Sans 100" w:cs="Arial"/>
          <w:u w:val="single"/>
          <w:lang w:val="es-ES"/>
        </w:rPr>
      </w:pPr>
      <w:bookmarkStart w:id="1" w:name="_Toc266778913"/>
      <w:r w:rsidRPr="00E9484D">
        <w:rPr>
          <w:rStyle w:val="SottotitoloCarattere"/>
          <w:rFonts w:ascii="Museo Sans 100" w:eastAsiaTheme="minorEastAsia" w:hAnsi="Museo Sans 100" w:cs="Arial"/>
          <w:b/>
          <w:u w:val="single"/>
        </w:rPr>
        <w:lastRenderedPageBreak/>
        <w:t>Principales publicaciones</w:t>
      </w:r>
      <w:bookmarkEnd w:id="1"/>
      <w:r w:rsidRPr="00E9484D">
        <w:rPr>
          <w:rStyle w:val="SottotitoloCarattere"/>
          <w:rFonts w:ascii="Museo Sans 100" w:eastAsiaTheme="minorEastAsia" w:hAnsi="Museo Sans 100" w:cs="Arial"/>
          <w:b/>
          <w:u w:val="single"/>
        </w:rPr>
        <w:t xml:space="preserve"> sobre Gestión y Prevención del Riesgo</w:t>
      </w:r>
      <w:r w:rsidRPr="00E9484D">
        <w:rPr>
          <w:rFonts w:ascii="Museo Sans 100" w:hAnsi="Museo Sans 100" w:cs="Arial"/>
          <w:u w:val="single"/>
          <w:lang w:val="es-ES"/>
        </w:rPr>
        <w:t>:</w:t>
      </w: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it-IT"/>
        </w:rPr>
        <w:t xml:space="preserve">2015. Claudia Gatti et </w:t>
      </w:r>
      <w:proofErr w:type="spellStart"/>
      <w:r w:rsidRPr="00E9484D">
        <w:rPr>
          <w:rFonts w:ascii="Museo Sans 100" w:hAnsi="Museo Sans 100" w:cs="Arial"/>
          <w:sz w:val="20"/>
          <w:szCs w:val="20"/>
          <w:lang w:val="it-IT"/>
        </w:rPr>
        <w:t>Equipo</w:t>
      </w:r>
      <w:proofErr w:type="spellEnd"/>
      <w:r w:rsidRPr="00E9484D">
        <w:rPr>
          <w:rFonts w:ascii="Museo Sans 100" w:hAnsi="Museo Sans 100" w:cs="Arial"/>
          <w:sz w:val="20"/>
          <w:szCs w:val="20"/>
          <w:lang w:val="it-IT"/>
        </w:rPr>
        <w:t xml:space="preserve"> CISP. </w:t>
      </w:r>
      <w:r w:rsidRPr="00E9484D">
        <w:rPr>
          <w:rFonts w:ascii="Museo Sans 100" w:hAnsi="Museo Sans 100" w:cs="Arial"/>
          <w:sz w:val="20"/>
          <w:szCs w:val="20"/>
          <w:lang w:val="es-ES"/>
        </w:rPr>
        <w:t>“La construcción de herramientas de Gestión Integral del Riesgo de Desastre a nivel local como producto del diálogo entre cooperación internacional, políticas públicas locales y aportes académicos: La experiencia del Municipio de San Martín”. In Seminario Internacional “CIENCIAS SOCIALES Y RIESGO DE DESASTRES EN AMÉRICA LATINA: UN ENCUENTRO INCONCLUSO", UBA, 15/16/17 de Septiembre 2015. Buenos Aires. Argentina</w:t>
      </w:r>
    </w:p>
    <w:p w:rsidR="00E9484D" w:rsidRPr="00E9484D" w:rsidRDefault="00E9484D" w:rsidP="00E9484D">
      <w:pPr>
        <w:rPr>
          <w:rFonts w:ascii="Museo Sans 100" w:hAnsi="Museo Sans 100" w:cs="Arial"/>
          <w:b/>
        </w:rPr>
      </w:pP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2013. CISP. Cartillas formativas – “Reducción de Riesgos y de Desastres en Barrios Urbanos” – “Prevención de Enfermedades en caso de Inundación”</w:t>
      </w:r>
      <w:proofErr w:type="gramStart"/>
      <w:r w:rsidRPr="00E9484D">
        <w:rPr>
          <w:rFonts w:ascii="Museo Sans 100" w:hAnsi="Museo Sans 100" w:cs="Arial"/>
          <w:sz w:val="20"/>
          <w:szCs w:val="20"/>
          <w:lang w:val="es-ES"/>
        </w:rPr>
        <w:t>-  Proyecto</w:t>
      </w:r>
      <w:proofErr w:type="gramEnd"/>
      <w:r w:rsidRPr="00E9484D">
        <w:rPr>
          <w:rFonts w:ascii="Museo Sans 100" w:hAnsi="Museo Sans 100" w:cs="Arial"/>
          <w:sz w:val="20"/>
          <w:szCs w:val="20"/>
          <w:lang w:val="es-ES"/>
        </w:rPr>
        <w:t xml:space="preserve"> Atención Humanitaria a la población afectada por la inundación de La Plata y San Martín, Argentina</w:t>
      </w:r>
    </w:p>
    <w:p w:rsidR="00E9484D" w:rsidRPr="00E9484D" w:rsidRDefault="00E9484D" w:rsidP="00E9484D">
      <w:pPr>
        <w:jc w:val="both"/>
        <w:rPr>
          <w:rStyle w:val="SottotitoloCarattere"/>
          <w:rFonts w:ascii="Museo Sans 100" w:eastAsiaTheme="minorEastAsia" w:hAnsi="Museo Sans 100" w:cs="Arial"/>
          <w:sz w:val="20"/>
          <w:szCs w:val="20"/>
        </w:rPr>
      </w:pP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2009. CISP. Gestión del riesgo en Portoviejo: los caminos transitados y los senderos por recorrer. Proyecto PREDECAN “Fortalecimiento de las capacidades locales para la gestión integral del riesgo en el cantón Portoviejo, Provincia de Manabí, Ecuador.” Portoviejo, Ecuador.</w:t>
      </w: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2008. CISP “Guía para la incorporación del riesgo en la planificación del desarrollo”. Proyecto PREDECAN “Fortalecimiento de las capacidades locales para la gestión del riesgo en el Cantón Portoviejo, Provincia de Manabí, Ecuador”.</w:t>
      </w: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2008. CISP. Nuestro Planeta Tierra: Guía educativa para la gestión del riesgo. Reimpresión en el marco del Proyecto PREDECAN. Portoviejo, Ecuador.</w:t>
      </w: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2007. CISP. Sistematización del Proyecto “Fortalecimiento de las capacidades locales de preparación para desastres y gestión de los riesgos en la Costa Norte de Ecuador”. Contrato ECHO/DIP/BUD/2005/03007. DIPECHO, Manta Ecuador, 2007.</w:t>
      </w: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2007. CISP. La comunicación social en la gestión del riesgo. Proyecto DIPECHO ECHO/DIP/BUD/2005/03007. Manta, Ecuador.</w:t>
      </w: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 xml:space="preserve">2007. IG-CISP-CAFOD-CRS. Breves fundamentos sobre los terremotos en el Ecuador. DIPECHO. Corporación Editora Nacional, Quito, Ecuador. </w:t>
      </w: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2006. CISP-SENPLADES. La gestión del riesgo en los procesos de planificación territorial. Conceptos y guía de aplicación. Proyecto DIPECHO ECHO/DIP/BUD/2005/03007. Manta, Ecuador.</w:t>
      </w: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2005. CISP-CRIC-TN. Orientaciones para la prevención y atención de desastres. Proyecto DIPECHO ECHO/TPS/219/2003/04004. Portoviejo, Ecuador.</w:t>
      </w: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p>
    <w:p w:rsidR="00E9484D"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1999. CISP-SEDEH-SIISE. El Fenómeno de El Niño 1997-1999 en el Ecuador. Del desastre a la prevención. Quito, Ecuador.</w:t>
      </w:r>
    </w:p>
    <w:p w:rsidR="009D7C83" w:rsidRPr="00E9484D" w:rsidRDefault="00E9484D" w:rsidP="00E948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Museo Sans 100" w:hAnsi="Museo Sans 100" w:cs="Arial"/>
          <w:sz w:val="20"/>
          <w:szCs w:val="20"/>
          <w:lang w:val="es-ES"/>
        </w:rPr>
      </w:pPr>
      <w:r w:rsidRPr="00E9484D">
        <w:rPr>
          <w:rFonts w:ascii="Museo Sans 100" w:hAnsi="Museo Sans 100" w:cs="Arial"/>
          <w:sz w:val="20"/>
          <w:szCs w:val="20"/>
          <w:lang w:val="es-ES"/>
        </w:rPr>
        <w:t>1999. CISP. El desplazamiento por la violencia en Colombia. Experiencias, análisis y posibles estrategias de atención en el Departamento de Antioquia, Medellín, Colombia.</w:t>
      </w:r>
    </w:p>
    <w:sectPr w:rsidR="009D7C83" w:rsidRPr="00E9484D" w:rsidSect="00E9484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altName w:val="Times New Roman"/>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useo Sans 100">
    <w:panose1 w:val="02000000000000000000"/>
    <w:charset w:val="00"/>
    <w:family w:val="modern"/>
    <w:notTrueType/>
    <w:pitch w:val="variable"/>
    <w:sig w:usb0="A00000AF" w:usb1="4000004A" w:usb2="00000000" w:usb3="00000000" w:csb0="00000093"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21445"/>
    <w:multiLevelType w:val="hybridMultilevel"/>
    <w:tmpl w:val="1AE40C4E"/>
    <w:lvl w:ilvl="0" w:tplc="9D64AA34">
      <w:start w:val="1"/>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E00202"/>
    <w:multiLevelType w:val="hybridMultilevel"/>
    <w:tmpl w:val="5F7222E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2BC40C9"/>
    <w:multiLevelType w:val="hybridMultilevel"/>
    <w:tmpl w:val="530A198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A7E2C12"/>
    <w:multiLevelType w:val="hybridMultilevel"/>
    <w:tmpl w:val="F6F222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99E7C47"/>
    <w:multiLevelType w:val="hybridMultilevel"/>
    <w:tmpl w:val="F698CAA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C2A24A3"/>
    <w:multiLevelType w:val="hybridMultilevel"/>
    <w:tmpl w:val="DED416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7111C3"/>
    <w:multiLevelType w:val="hybridMultilevel"/>
    <w:tmpl w:val="47666D7E"/>
    <w:lvl w:ilvl="0" w:tplc="2C0A000F">
      <w:start w:val="1"/>
      <w:numFmt w:val="decimal"/>
      <w:lvlText w:val="%1."/>
      <w:lvlJc w:val="left"/>
      <w:pPr>
        <w:ind w:left="720" w:hanging="360"/>
      </w:p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7" w15:restartNumberingAfterBreak="0">
    <w:nsid w:val="70425D71"/>
    <w:multiLevelType w:val="hybridMultilevel"/>
    <w:tmpl w:val="F0BC020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ADD450D"/>
    <w:multiLevelType w:val="hybridMultilevel"/>
    <w:tmpl w:val="9AEE06D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7"/>
  </w:num>
  <w:num w:numId="6">
    <w:abstractNumId w:val="8"/>
  </w:num>
  <w:num w:numId="7">
    <w:abstractNumId w:val="3"/>
  </w:num>
  <w:num w:numId="8">
    <w:abstractNumId w:val="6"/>
    <w:lvlOverride w:ilvl="0">
      <w:startOverride w:val="1"/>
    </w:lvlOverride>
    <w:lvlOverride w:ilvl="1"/>
    <w:lvlOverride w:ilvl="2"/>
    <w:lvlOverride w:ilvl="3"/>
    <w:lvlOverride w:ilvl="4"/>
    <w:lvlOverride w:ilvl="5"/>
    <w:lvlOverride w:ilvl="6"/>
    <w:lvlOverride w:ilvl="7"/>
    <w:lvlOverride w:ilv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84D"/>
    <w:rsid w:val="000013D1"/>
    <w:rsid w:val="0000171E"/>
    <w:rsid w:val="00002F82"/>
    <w:rsid w:val="00004292"/>
    <w:rsid w:val="00006D5F"/>
    <w:rsid w:val="00007EF5"/>
    <w:rsid w:val="0001353C"/>
    <w:rsid w:val="00013EDF"/>
    <w:rsid w:val="00015211"/>
    <w:rsid w:val="00015E24"/>
    <w:rsid w:val="00015E5B"/>
    <w:rsid w:val="00016300"/>
    <w:rsid w:val="00021B42"/>
    <w:rsid w:val="0002244D"/>
    <w:rsid w:val="00022480"/>
    <w:rsid w:val="00023639"/>
    <w:rsid w:val="00026A13"/>
    <w:rsid w:val="00035BEB"/>
    <w:rsid w:val="0003636A"/>
    <w:rsid w:val="00037159"/>
    <w:rsid w:val="000377A3"/>
    <w:rsid w:val="00037C59"/>
    <w:rsid w:val="00040BBF"/>
    <w:rsid w:val="00041741"/>
    <w:rsid w:val="0004337C"/>
    <w:rsid w:val="0004394D"/>
    <w:rsid w:val="0004453B"/>
    <w:rsid w:val="00046473"/>
    <w:rsid w:val="000506EA"/>
    <w:rsid w:val="000511FC"/>
    <w:rsid w:val="00053C4E"/>
    <w:rsid w:val="00054EBE"/>
    <w:rsid w:val="000566F7"/>
    <w:rsid w:val="00057B64"/>
    <w:rsid w:val="00060CFE"/>
    <w:rsid w:val="00062586"/>
    <w:rsid w:val="00062E1F"/>
    <w:rsid w:val="0006525A"/>
    <w:rsid w:val="000665E4"/>
    <w:rsid w:val="00066CFF"/>
    <w:rsid w:val="00071BC6"/>
    <w:rsid w:val="00072AF6"/>
    <w:rsid w:val="00073DAE"/>
    <w:rsid w:val="00074C6B"/>
    <w:rsid w:val="00075659"/>
    <w:rsid w:val="00080F0A"/>
    <w:rsid w:val="000817FA"/>
    <w:rsid w:val="0008326E"/>
    <w:rsid w:val="00083CAE"/>
    <w:rsid w:val="00084A2A"/>
    <w:rsid w:val="00084DB3"/>
    <w:rsid w:val="0008713B"/>
    <w:rsid w:val="00090C0F"/>
    <w:rsid w:val="00093480"/>
    <w:rsid w:val="00093B7D"/>
    <w:rsid w:val="000945D8"/>
    <w:rsid w:val="00094E93"/>
    <w:rsid w:val="00096F9D"/>
    <w:rsid w:val="000A29DE"/>
    <w:rsid w:val="000A2A56"/>
    <w:rsid w:val="000A31D7"/>
    <w:rsid w:val="000A3915"/>
    <w:rsid w:val="000A45D1"/>
    <w:rsid w:val="000A4C5D"/>
    <w:rsid w:val="000A5AD1"/>
    <w:rsid w:val="000A6D3F"/>
    <w:rsid w:val="000A7AB2"/>
    <w:rsid w:val="000A7ADB"/>
    <w:rsid w:val="000B0D17"/>
    <w:rsid w:val="000B0ECF"/>
    <w:rsid w:val="000B226E"/>
    <w:rsid w:val="000B247F"/>
    <w:rsid w:val="000B7940"/>
    <w:rsid w:val="000C04C3"/>
    <w:rsid w:val="000C0A0A"/>
    <w:rsid w:val="000C22AE"/>
    <w:rsid w:val="000C4998"/>
    <w:rsid w:val="000C4ADD"/>
    <w:rsid w:val="000C50A2"/>
    <w:rsid w:val="000C6648"/>
    <w:rsid w:val="000C7420"/>
    <w:rsid w:val="000D50BB"/>
    <w:rsid w:val="000D762B"/>
    <w:rsid w:val="000D7ADE"/>
    <w:rsid w:val="000D7C5C"/>
    <w:rsid w:val="000E0000"/>
    <w:rsid w:val="000E07E5"/>
    <w:rsid w:val="000E1CE5"/>
    <w:rsid w:val="000E26EF"/>
    <w:rsid w:val="000E46F4"/>
    <w:rsid w:val="000E4746"/>
    <w:rsid w:val="000E6E0E"/>
    <w:rsid w:val="000F2DE9"/>
    <w:rsid w:val="000F2E12"/>
    <w:rsid w:val="000F3B13"/>
    <w:rsid w:val="000F56BB"/>
    <w:rsid w:val="000F6E5E"/>
    <w:rsid w:val="00101D3B"/>
    <w:rsid w:val="0010428A"/>
    <w:rsid w:val="00105572"/>
    <w:rsid w:val="00106C0F"/>
    <w:rsid w:val="00106D39"/>
    <w:rsid w:val="00106F39"/>
    <w:rsid w:val="00107B30"/>
    <w:rsid w:val="00110858"/>
    <w:rsid w:val="00110A7E"/>
    <w:rsid w:val="00110C1C"/>
    <w:rsid w:val="00111599"/>
    <w:rsid w:val="001137CF"/>
    <w:rsid w:val="0011457F"/>
    <w:rsid w:val="0011524C"/>
    <w:rsid w:val="00115A3E"/>
    <w:rsid w:val="00115F36"/>
    <w:rsid w:val="00117C59"/>
    <w:rsid w:val="00120724"/>
    <w:rsid w:val="0012415A"/>
    <w:rsid w:val="00126E27"/>
    <w:rsid w:val="001271F6"/>
    <w:rsid w:val="0013161B"/>
    <w:rsid w:val="001332D5"/>
    <w:rsid w:val="001348CB"/>
    <w:rsid w:val="00136E00"/>
    <w:rsid w:val="001379F2"/>
    <w:rsid w:val="00140114"/>
    <w:rsid w:val="001401EC"/>
    <w:rsid w:val="00140F18"/>
    <w:rsid w:val="00141A2A"/>
    <w:rsid w:val="00141D20"/>
    <w:rsid w:val="00141FF4"/>
    <w:rsid w:val="00143004"/>
    <w:rsid w:val="00143068"/>
    <w:rsid w:val="0014379C"/>
    <w:rsid w:val="00144005"/>
    <w:rsid w:val="00144678"/>
    <w:rsid w:val="0014482E"/>
    <w:rsid w:val="00144B6B"/>
    <w:rsid w:val="00146B46"/>
    <w:rsid w:val="00150C7C"/>
    <w:rsid w:val="00156772"/>
    <w:rsid w:val="00160C74"/>
    <w:rsid w:val="0016241A"/>
    <w:rsid w:val="0016619E"/>
    <w:rsid w:val="001701DF"/>
    <w:rsid w:val="001715F8"/>
    <w:rsid w:val="001718D2"/>
    <w:rsid w:val="001735CF"/>
    <w:rsid w:val="00176561"/>
    <w:rsid w:val="00177B18"/>
    <w:rsid w:val="001819BD"/>
    <w:rsid w:val="00182454"/>
    <w:rsid w:val="0018478D"/>
    <w:rsid w:val="00184F6D"/>
    <w:rsid w:val="00186929"/>
    <w:rsid w:val="00192496"/>
    <w:rsid w:val="00195F84"/>
    <w:rsid w:val="00197992"/>
    <w:rsid w:val="00197AF6"/>
    <w:rsid w:val="001A04E0"/>
    <w:rsid w:val="001A0D10"/>
    <w:rsid w:val="001A1097"/>
    <w:rsid w:val="001A124C"/>
    <w:rsid w:val="001A1D74"/>
    <w:rsid w:val="001A2F00"/>
    <w:rsid w:val="001B1A20"/>
    <w:rsid w:val="001B28A4"/>
    <w:rsid w:val="001B3125"/>
    <w:rsid w:val="001B3319"/>
    <w:rsid w:val="001B38D1"/>
    <w:rsid w:val="001B3A5A"/>
    <w:rsid w:val="001B3AF5"/>
    <w:rsid w:val="001B688D"/>
    <w:rsid w:val="001B7B67"/>
    <w:rsid w:val="001C1285"/>
    <w:rsid w:val="001C165D"/>
    <w:rsid w:val="001C2D8D"/>
    <w:rsid w:val="001C37B6"/>
    <w:rsid w:val="001C3CCA"/>
    <w:rsid w:val="001C4C65"/>
    <w:rsid w:val="001C547C"/>
    <w:rsid w:val="001C7393"/>
    <w:rsid w:val="001D0612"/>
    <w:rsid w:val="001D078D"/>
    <w:rsid w:val="001D0921"/>
    <w:rsid w:val="001D2490"/>
    <w:rsid w:val="001D3A67"/>
    <w:rsid w:val="001D3C87"/>
    <w:rsid w:val="001D64EC"/>
    <w:rsid w:val="001D68A4"/>
    <w:rsid w:val="001D6F91"/>
    <w:rsid w:val="001E00C6"/>
    <w:rsid w:val="001E1BD1"/>
    <w:rsid w:val="001E3B60"/>
    <w:rsid w:val="001E76E7"/>
    <w:rsid w:val="001E79DA"/>
    <w:rsid w:val="001F0E16"/>
    <w:rsid w:val="001F10EC"/>
    <w:rsid w:val="001F14E6"/>
    <w:rsid w:val="001F22FC"/>
    <w:rsid w:val="001F35FE"/>
    <w:rsid w:val="001F38ED"/>
    <w:rsid w:val="001F559B"/>
    <w:rsid w:val="001F6A85"/>
    <w:rsid w:val="001F6AA5"/>
    <w:rsid w:val="0020052F"/>
    <w:rsid w:val="00202279"/>
    <w:rsid w:val="0020439F"/>
    <w:rsid w:val="00215A7D"/>
    <w:rsid w:val="00216832"/>
    <w:rsid w:val="002201EE"/>
    <w:rsid w:val="00220C7B"/>
    <w:rsid w:val="00222D6F"/>
    <w:rsid w:val="00223C0D"/>
    <w:rsid w:val="002242DE"/>
    <w:rsid w:val="00231323"/>
    <w:rsid w:val="00231B49"/>
    <w:rsid w:val="002327F3"/>
    <w:rsid w:val="002339DC"/>
    <w:rsid w:val="00233C4D"/>
    <w:rsid w:val="00234A82"/>
    <w:rsid w:val="00235006"/>
    <w:rsid w:val="00235368"/>
    <w:rsid w:val="0023620F"/>
    <w:rsid w:val="00244AFE"/>
    <w:rsid w:val="00245CEA"/>
    <w:rsid w:val="002460C8"/>
    <w:rsid w:val="00246867"/>
    <w:rsid w:val="00246DC1"/>
    <w:rsid w:val="0025097F"/>
    <w:rsid w:val="00251D12"/>
    <w:rsid w:val="002526C3"/>
    <w:rsid w:val="00253F61"/>
    <w:rsid w:val="002553A0"/>
    <w:rsid w:val="002560E8"/>
    <w:rsid w:val="00257004"/>
    <w:rsid w:val="00257135"/>
    <w:rsid w:val="00260156"/>
    <w:rsid w:val="0026055E"/>
    <w:rsid w:val="0026113F"/>
    <w:rsid w:val="0026160E"/>
    <w:rsid w:val="00261AF2"/>
    <w:rsid w:val="00264B23"/>
    <w:rsid w:val="00265B7B"/>
    <w:rsid w:val="00265BDB"/>
    <w:rsid w:val="002666AD"/>
    <w:rsid w:val="00266FD4"/>
    <w:rsid w:val="0027066E"/>
    <w:rsid w:val="002740F3"/>
    <w:rsid w:val="00275E14"/>
    <w:rsid w:val="00276E01"/>
    <w:rsid w:val="0027738D"/>
    <w:rsid w:val="002777B1"/>
    <w:rsid w:val="00284171"/>
    <w:rsid w:val="002866CB"/>
    <w:rsid w:val="002866D0"/>
    <w:rsid w:val="00290766"/>
    <w:rsid w:val="002921E9"/>
    <w:rsid w:val="0029338E"/>
    <w:rsid w:val="0029631C"/>
    <w:rsid w:val="0029735B"/>
    <w:rsid w:val="002A034A"/>
    <w:rsid w:val="002A1E5F"/>
    <w:rsid w:val="002A5080"/>
    <w:rsid w:val="002A79F7"/>
    <w:rsid w:val="002B0286"/>
    <w:rsid w:val="002B20D3"/>
    <w:rsid w:val="002B29CB"/>
    <w:rsid w:val="002B3BBF"/>
    <w:rsid w:val="002B412D"/>
    <w:rsid w:val="002B5E90"/>
    <w:rsid w:val="002B7280"/>
    <w:rsid w:val="002B7D04"/>
    <w:rsid w:val="002C2BEF"/>
    <w:rsid w:val="002C2EB2"/>
    <w:rsid w:val="002C3030"/>
    <w:rsid w:val="002C3428"/>
    <w:rsid w:val="002D2A86"/>
    <w:rsid w:val="002D6E8E"/>
    <w:rsid w:val="002D7367"/>
    <w:rsid w:val="002E028B"/>
    <w:rsid w:val="002E1213"/>
    <w:rsid w:val="002E1D60"/>
    <w:rsid w:val="002E3ABD"/>
    <w:rsid w:val="002E5771"/>
    <w:rsid w:val="002E79AA"/>
    <w:rsid w:val="002E7AAF"/>
    <w:rsid w:val="002F1DEB"/>
    <w:rsid w:val="002F5E04"/>
    <w:rsid w:val="002F64FB"/>
    <w:rsid w:val="002F663A"/>
    <w:rsid w:val="002F67E4"/>
    <w:rsid w:val="002F7256"/>
    <w:rsid w:val="00303035"/>
    <w:rsid w:val="00303A87"/>
    <w:rsid w:val="00304961"/>
    <w:rsid w:val="00310E0C"/>
    <w:rsid w:val="00311E96"/>
    <w:rsid w:val="00317503"/>
    <w:rsid w:val="00317DA1"/>
    <w:rsid w:val="00320AEB"/>
    <w:rsid w:val="00320F49"/>
    <w:rsid w:val="00321DE8"/>
    <w:rsid w:val="00322287"/>
    <w:rsid w:val="00322F41"/>
    <w:rsid w:val="00324192"/>
    <w:rsid w:val="00325159"/>
    <w:rsid w:val="00325478"/>
    <w:rsid w:val="003262DF"/>
    <w:rsid w:val="00326327"/>
    <w:rsid w:val="00331E48"/>
    <w:rsid w:val="00333F5D"/>
    <w:rsid w:val="00335B2E"/>
    <w:rsid w:val="003400DC"/>
    <w:rsid w:val="003436ED"/>
    <w:rsid w:val="00343A85"/>
    <w:rsid w:val="003456E4"/>
    <w:rsid w:val="00347762"/>
    <w:rsid w:val="00355C80"/>
    <w:rsid w:val="003574CD"/>
    <w:rsid w:val="00360EE1"/>
    <w:rsid w:val="00362B87"/>
    <w:rsid w:val="0036379C"/>
    <w:rsid w:val="00364FF8"/>
    <w:rsid w:val="0036557B"/>
    <w:rsid w:val="0036689A"/>
    <w:rsid w:val="00367A0A"/>
    <w:rsid w:val="00367D16"/>
    <w:rsid w:val="00367F3B"/>
    <w:rsid w:val="00372F1E"/>
    <w:rsid w:val="00373468"/>
    <w:rsid w:val="00373DA7"/>
    <w:rsid w:val="00376C21"/>
    <w:rsid w:val="00380542"/>
    <w:rsid w:val="003836C7"/>
    <w:rsid w:val="0038561D"/>
    <w:rsid w:val="00385DA3"/>
    <w:rsid w:val="0038734C"/>
    <w:rsid w:val="003917D3"/>
    <w:rsid w:val="00391F2A"/>
    <w:rsid w:val="003922FB"/>
    <w:rsid w:val="003937FB"/>
    <w:rsid w:val="0039715D"/>
    <w:rsid w:val="003A19EB"/>
    <w:rsid w:val="003A1CEF"/>
    <w:rsid w:val="003A6166"/>
    <w:rsid w:val="003B1858"/>
    <w:rsid w:val="003B1F3F"/>
    <w:rsid w:val="003B25AC"/>
    <w:rsid w:val="003B465E"/>
    <w:rsid w:val="003B49F5"/>
    <w:rsid w:val="003B4E49"/>
    <w:rsid w:val="003B6881"/>
    <w:rsid w:val="003B7DCB"/>
    <w:rsid w:val="003C03E5"/>
    <w:rsid w:val="003C2937"/>
    <w:rsid w:val="003C4B27"/>
    <w:rsid w:val="003C77C7"/>
    <w:rsid w:val="003D256F"/>
    <w:rsid w:val="003D43EC"/>
    <w:rsid w:val="003D505C"/>
    <w:rsid w:val="003D543C"/>
    <w:rsid w:val="003D63AD"/>
    <w:rsid w:val="003D6528"/>
    <w:rsid w:val="003D666E"/>
    <w:rsid w:val="003D7D64"/>
    <w:rsid w:val="003E1D4A"/>
    <w:rsid w:val="003E38F3"/>
    <w:rsid w:val="003F0978"/>
    <w:rsid w:val="003F1A88"/>
    <w:rsid w:val="003F2EFB"/>
    <w:rsid w:val="003F3151"/>
    <w:rsid w:val="003F4348"/>
    <w:rsid w:val="00400C13"/>
    <w:rsid w:val="0040156B"/>
    <w:rsid w:val="00402648"/>
    <w:rsid w:val="00402A23"/>
    <w:rsid w:val="004030B2"/>
    <w:rsid w:val="004030D8"/>
    <w:rsid w:val="00404943"/>
    <w:rsid w:val="00407433"/>
    <w:rsid w:val="00412615"/>
    <w:rsid w:val="00414A01"/>
    <w:rsid w:val="00416708"/>
    <w:rsid w:val="00417DE2"/>
    <w:rsid w:val="0042158E"/>
    <w:rsid w:val="004250B8"/>
    <w:rsid w:val="004254E7"/>
    <w:rsid w:val="00425574"/>
    <w:rsid w:val="00425996"/>
    <w:rsid w:val="00427B92"/>
    <w:rsid w:val="00430559"/>
    <w:rsid w:val="00433114"/>
    <w:rsid w:val="004338FB"/>
    <w:rsid w:val="00433C6B"/>
    <w:rsid w:val="00433DD8"/>
    <w:rsid w:val="004344A2"/>
    <w:rsid w:val="00440B14"/>
    <w:rsid w:val="004417BE"/>
    <w:rsid w:val="00441AF9"/>
    <w:rsid w:val="004434B0"/>
    <w:rsid w:val="00445542"/>
    <w:rsid w:val="004500B4"/>
    <w:rsid w:val="00450C8D"/>
    <w:rsid w:val="00453E52"/>
    <w:rsid w:val="00454D6A"/>
    <w:rsid w:val="00457204"/>
    <w:rsid w:val="00457D89"/>
    <w:rsid w:val="00461218"/>
    <w:rsid w:val="0046464A"/>
    <w:rsid w:val="00464A07"/>
    <w:rsid w:val="00465EEB"/>
    <w:rsid w:val="00466205"/>
    <w:rsid w:val="00470EF0"/>
    <w:rsid w:val="00471340"/>
    <w:rsid w:val="0047398C"/>
    <w:rsid w:val="00474B40"/>
    <w:rsid w:val="00476140"/>
    <w:rsid w:val="00476BB3"/>
    <w:rsid w:val="00477109"/>
    <w:rsid w:val="004847D1"/>
    <w:rsid w:val="00490B85"/>
    <w:rsid w:val="004910F4"/>
    <w:rsid w:val="00492F3D"/>
    <w:rsid w:val="00494250"/>
    <w:rsid w:val="004972D1"/>
    <w:rsid w:val="004972E9"/>
    <w:rsid w:val="004A1845"/>
    <w:rsid w:val="004A3E1B"/>
    <w:rsid w:val="004A4DBF"/>
    <w:rsid w:val="004A603F"/>
    <w:rsid w:val="004B0598"/>
    <w:rsid w:val="004B2814"/>
    <w:rsid w:val="004B3CC6"/>
    <w:rsid w:val="004B5020"/>
    <w:rsid w:val="004B5A23"/>
    <w:rsid w:val="004B5FD5"/>
    <w:rsid w:val="004B6531"/>
    <w:rsid w:val="004B6F5A"/>
    <w:rsid w:val="004C033C"/>
    <w:rsid w:val="004C0A2E"/>
    <w:rsid w:val="004C2B18"/>
    <w:rsid w:val="004C324D"/>
    <w:rsid w:val="004C36BD"/>
    <w:rsid w:val="004C4B0A"/>
    <w:rsid w:val="004C66AD"/>
    <w:rsid w:val="004C79D5"/>
    <w:rsid w:val="004D0D38"/>
    <w:rsid w:val="004D2660"/>
    <w:rsid w:val="004D47E2"/>
    <w:rsid w:val="004D4EE4"/>
    <w:rsid w:val="004E0AD1"/>
    <w:rsid w:val="004E0DF6"/>
    <w:rsid w:val="004E1B3D"/>
    <w:rsid w:val="004E52E5"/>
    <w:rsid w:val="004F1E31"/>
    <w:rsid w:val="004F40D0"/>
    <w:rsid w:val="004F601A"/>
    <w:rsid w:val="004F659A"/>
    <w:rsid w:val="004F72FA"/>
    <w:rsid w:val="004F7300"/>
    <w:rsid w:val="00501AE6"/>
    <w:rsid w:val="0050497F"/>
    <w:rsid w:val="005072E8"/>
    <w:rsid w:val="00510F0D"/>
    <w:rsid w:val="005159ED"/>
    <w:rsid w:val="00515EF1"/>
    <w:rsid w:val="005165B2"/>
    <w:rsid w:val="005165BA"/>
    <w:rsid w:val="005170B6"/>
    <w:rsid w:val="00517D4F"/>
    <w:rsid w:val="005204A8"/>
    <w:rsid w:val="005214F8"/>
    <w:rsid w:val="00522DB6"/>
    <w:rsid w:val="00524F06"/>
    <w:rsid w:val="005255EF"/>
    <w:rsid w:val="00530F37"/>
    <w:rsid w:val="00531858"/>
    <w:rsid w:val="00534EC1"/>
    <w:rsid w:val="00535408"/>
    <w:rsid w:val="005361BC"/>
    <w:rsid w:val="00536818"/>
    <w:rsid w:val="00541590"/>
    <w:rsid w:val="005416F5"/>
    <w:rsid w:val="00541ABC"/>
    <w:rsid w:val="00542382"/>
    <w:rsid w:val="00543C6A"/>
    <w:rsid w:val="0054414A"/>
    <w:rsid w:val="00544227"/>
    <w:rsid w:val="0054541A"/>
    <w:rsid w:val="0054555E"/>
    <w:rsid w:val="00547AA7"/>
    <w:rsid w:val="0055062A"/>
    <w:rsid w:val="00553773"/>
    <w:rsid w:val="0055446B"/>
    <w:rsid w:val="00554B76"/>
    <w:rsid w:val="0055665C"/>
    <w:rsid w:val="00560A59"/>
    <w:rsid w:val="00562035"/>
    <w:rsid w:val="005641BC"/>
    <w:rsid w:val="00564984"/>
    <w:rsid w:val="00570C3B"/>
    <w:rsid w:val="00572A4A"/>
    <w:rsid w:val="0057662A"/>
    <w:rsid w:val="00580A67"/>
    <w:rsid w:val="00581A9A"/>
    <w:rsid w:val="00582017"/>
    <w:rsid w:val="00592931"/>
    <w:rsid w:val="00593378"/>
    <w:rsid w:val="005937CB"/>
    <w:rsid w:val="00595471"/>
    <w:rsid w:val="00596799"/>
    <w:rsid w:val="005A2977"/>
    <w:rsid w:val="005A2F53"/>
    <w:rsid w:val="005A6632"/>
    <w:rsid w:val="005A6BF5"/>
    <w:rsid w:val="005B0471"/>
    <w:rsid w:val="005B10A0"/>
    <w:rsid w:val="005B7041"/>
    <w:rsid w:val="005C23BB"/>
    <w:rsid w:val="005C4367"/>
    <w:rsid w:val="005C4DEE"/>
    <w:rsid w:val="005C5A86"/>
    <w:rsid w:val="005C6B9D"/>
    <w:rsid w:val="005C7BB1"/>
    <w:rsid w:val="005D04A9"/>
    <w:rsid w:val="005D1DC2"/>
    <w:rsid w:val="005D36A3"/>
    <w:rsid w:val="005D5767"/>
    <w:rsid w:val="005D6762"/>
    <w:rsid w:val="005D722E"/>
    <w:rsid w:val="005E0ABF"/>
    <w:rsid w:val="005E1FA6"/>
    <w:rsid w:val="005E3D88"/>
    <w:rsid w:val="005E4164"/>
    <w:rsid w:val="005E4D32"/>
    <w:rsid w:val="005F26BF"/>
    <w:rsid w:val="005F4DF6"/>
    <w:rsid w:val="005F632C"/>
    <w:rsid w:val="00600BB1"/>
    <w:rsid w:val="00604BB9"/>
    <w:rsid w:val="00604E9D"/>
    <w:rsid w:val="0060608F"/>
    <w:rsid w:val="00612151"/>
    <w:rsid w:val="00612501"/>
    <w:rsid w:val="006133E5"/>
    <w:rsid w:val="006161EA"/>
    <w:rsid w:val="006166C3"/>
    <w:rsid w:val="00616BDA"/>
    <w:rsid w:val="00616E46"/>
    <w:rsid w:val="006170F6"/>
    <w:rsid w:val="006211EA"/>
    <w:rsid w:val="0062140C"/>
    <w:rsid w:val="00621C91"/>
    <w:rsid w:val="00622324"/>
    <w:rsid w:val="00623F73"/>
    <w:rsid w:val="00624459"/>
    <w:rsid w:val="006246BD"/>
    <w:rsid w:val="00627448"/>
    <w:rsid w:val="00630711"/>
    <w:rsid w:val="006323AF"/>
    <w:rsid w:val="00633755"/>
    <w:rsid w:val="00633C46"/>
    <w:rsid w:val="00635F49"/>
    <w:rsid w:val="0063682C"/>
    <w:rsid w:val="00636A4A"/>
    <w:rsid w:val="00637043"/>
    <w:rsid w:val="006377EB"/>
    <w:rsid w:val="00637CE0"/>
    <w:rsid w:val="00640524"/>
    <w:rsid w:val="00641D5F"/>
    <w:rsid w:val="00645014"/>
    <w:rsid w:val="00646AB0"/>
    <w:rsid w:val="00646B4A"/>
    <w:rsid w:val="00646D80"/>
    <w:rsid w:val="006516EA"/>
    <w:rsid w:val="00652972"/>
    <w:rsid w:val="006545B3"/>
    <w:rsid w:val="00654A46"/>
    <w:rsid w:val="006559EB"/>
    <w:rsid w:val="006600B5"/>
    <w:rsid w:val="006605AB"/>
    <w:rsid w:val="00662902"/>
    <w:rsid w:val="0066343F"/>
    <w:rsid w:val="00665405"/>
    <w:rsid w:val="00665E61"/>
    <w:rsid w:val="00667705"/>
    <w:rsid w:val="00667A75"/>
    <w:rsid w:val="006715FA"/>
    <w:rsid w:val="00672036"/>
    <w:rsid w:val="00672D4B"/>
    <w:rsid w:val="00673035"/>
    <w:rsid w:val="00674CF2"/>
    <w:rsid w:val="0067560D"/>
    <w:rsid w:val="00675BCF"/>
    <w:rsid w:val="006773C1"/>
    <w:rsid w:val="00680077"/>
    <w:rsid w:val="00680F08"/>
    <w:rsid w:val="006820A6"/>
    <w:rsid w:val="006822BE"/>
    <w:rsid w:val="00685C22"/>
    <w:rsid w:val="006863B9"/>
    <w:rsid w:val="006873C2"/>
    <w:rsid w:val="00691311"/>
    <w:rsid w:val="006958EB"/>
    <w:rsid w:val="006959F8"/>
    <w:rsid w:val="0069709E"/>
    <w:rsid w:val="006A0EF9"/>
    <w:rsid w:val="006A418C"/>
    <w:rsid w:val="006A5C17"/>
    <w:rsid w:val="006A5E10"/>
    <w:rsid w:val="006A657B"/>
    <w:rsid w:val="006A69A6"/>
    <w:rsid w:val="006B0685"/>
    <w:rsid w:val="006B1C86"/>
    <w:rsid w:val="006B3D80"/>
    <w:rsid w:val="006B54F9"/>
    <w:rsid w:val="006B581C"/>
    <w:rsid w:val="006C6025"/>
    <w:rsid w:val="006C6CE1"/>
    <w:rsid w:val="006C7720"/>
    <w:rsid w:val="006C77E6"/>
    <w:rsid w:val="006D09CE"/>
    <w:rsid w:val="006D2836"/>
    <w:rsid w:val="006D3AF0"/>
    <w:rsid w:val="006D4FDF"/>
    <w:rsid w:val="006D5710"/>
    <w:rsid w:val="006D606F"/>
    <w:rsid w:val="006D7464"/>
    <w:rsid w:val="006D7E01"/>
    <w:rsid w:val="006E1FA0"/>
    <w:rsid w:val="006E2826"/>
    <w:rsid w:val="006F395D"/>
    <w:rsid w:val="006F4772"/>
    <w:rsid w:val="006F4F32"/>
    <w:rsid w:val="006F54F7"/>
    <w:rsid w:val="00700890"/>
    <w:rsid w:val="00701868"/>
    <w:rsid w:val="00702352"/>
    <w:rsid w:val="00703995"/>
    <w:rsid w:val="00705885"/>
    <w:rsid w:val="007060CA"/>
    <w:rsid w:val="0070672B"/>
    <w:rsid w:val="00707498"/>
    <w:rsid w:val="00711765"/>
    <w:rsid w:val="0071357D"/>
    <w:rsid w:val="00713E5D"/>
    <w:rsid w:val="00714EE0"/>
    <w:rsid w:val="0071665F"/>
    <w:rsid w:val="00716CD7"/>
    <w:rsid w:val="0071768B"/>
    <w:rsid w:val="0071778E"/>
    <w:rsid w:val="007202FC"/>
    <w:rsid w:val="00721D4E"/>
    <w:rsid w:val="00721F3E"/>
    <w:rsid w:val="00722DD8"/>
    <w:rsid w:val="00723067"/>
    <w:rsid w:val="00723290"/>
    <w:rsid w:val="00723365"/>
    <w:rsid w:val="007235B9"/>
    <w:rsid w:val="007252FF"/>
    <w:rsid w:val="00725962"/>
    <w:rsid w:val="0073106C"/>
    <w:rsid w:val="007334F8"/>
    <w:rsid w:val="00740E16"/>
    <w:rsid w:val="00741A0B"/>
    <w:rsid w:val="00741D6D"/>
    <w:rsid w:val="00741FCA"/>
    <w:rsid w:val="00743FA1"/>
    <w:rsid w:val="00750812"/>
    <w:rsid w:val="00750B68"/>
    <w:rsid w:val="00751F46"/>
    <w:rsid w:val="00754B01"/>
    <w:rsid w:val="00755138"/>
    <w:rsid w:val="007552A2"/>
    <w:rsid w:val="007556EE"/>
    <w:rsid w:val="00755763"/>
    <w:rsid w:val="007563A1"/>
    <w:rsid w:val="00757547"/>
    <w:rsid w:val="007612EA"/>
    <w:rsid w:val="0076158E"/>
    <w:rsid w:val="007644D3"/>
    <w:rsid w:val="00766320"/>
    <w:rsid w:val="007674E5"/>
    <w:rsid w:val="00771A05"/>
    <w:rsid w:val="00772DEE"/>
    <w:rsid w:val="00773BBC"/>
    <w:rsid w:val="0077587C"/>
    <w:rsid w:val="00777B6F"/>
    <w:rsid w:val="007825AD"/>
    <w:rsid w:val="00783E83"/>
    <w:rsid w:val="00784DB6"/>
    <w:rsid w:val="007851DB"/>
    <w:rsid w:val="0079181E"/>
    <w:rsid w:val="007943D1"/>
    <w:rsid w:val="0079509C"/>
    <w:rsid w:val="00796AE0"/>
    <w:rsid w:val="00797341"/>
    <w:rsid w:val="0079740D"/>
    <w:rsid w:val="007A272D"/>
    <w:rsid w:val="007A3981"/>
    <w:rsid w:val="007A4B2E"/>
    <w:rsid w:val="007A5733"/>
    <w:rsid w:val="007A7864"/>
    <w:rsid w:val="007A7EF5"/>
    <w:rsid w:val="007B040F"/>
    <w:rsid w:val="007B1B88"/>
    <w:rsid w:val="007B2AB8"/>
    <w:rsid w:val="007B2BB2"/>
    <w:rsid w:val="007B2FE0"/>
    <w:rsid w:val="007B35C7"/>
    <w:rsid w:val="007B6260"/>
    <w:rsid w:val="007B6415"/>
    <w:rsid w:val="007B791B"/>
    <w:rsid w:val="007C25AD"/>
    <w:rsid w:val="007C58A7"/>
    <w:rsid w:val="007C5DB3"/>
    <w:rsid w:val="007C6680"/>
    <w:rsid w:val="007D178B"/>
    <w:rsid w:val="007D3F2D"/>
    <w:rsid w:val="007D5910"/>
    <w:rsid w:val="007D5BC4"/>
    <w:rsid w:val="007D5F46"/>
    <w:rsid w:val="007D7011"/>
    <w:rsid w:val="007E20EE"/>
    <w:rsid w:val="007E27F3"/>
    <w:rsid w:val="007E2A6A"/>
    <w:rsid w:val="007E2BF3"/>
    <w:rsid w:val="007E40DF"/>
    <w:rsid w:val="007E5A81"/>
    <w:rsid w:val="007F0E88"/>
    <w:rsid w:val="007F15A6"/>
    <w:rsid w:val="007F35E8"/>
    <w:rsid w:val="007F52ED"/>
    <w:rsid w:val="007F5E5F"/>
    <w:rsid w:val="007F75C8"/>
    <w:rsid w:val="00800160"/>
    <w:rsid w:val="0080039D"/>
    <w:rsid w:val="00800D00"/>
    <w:rsid w:val="008057F5"/>
    <w:rsid w:val="0081007B"/>
    <w:rsid w:val="00810D3B"/>
    <w:rsid w:val="0081127A"/>
    <w:rsid w:val="0081751C"/>
    <w:rsid w:val="008216A0"/>
    <w:rsid w:val="00821D3F"/>
    <w:rsid w:val="00821FC8"/>
    <w:rsid w:val="00822248"/>
    <w:rsid w:val="00822CCE"/>
    <w:rsid w:val="00822E3D"/>
    <w:rsid w:val="008268D3"/>
    <w:rsid w:val="00830463"/>
    <w:rsid w:val="00830E5A"/>
    <w:rsid w:val="00830FE9"/>
    <w:rsid w:val="00834274"/>
    <w:rsid w:val="008360F8"/>
    <w:rsid w:val="008368EE"/>
    <w:rsid w:val="0083746E"/>
    <w:rsid w:val="0084274B"/>
    <w:rsid w:val="008448EC"/>
    <w:rsid w:val="00846D9C"/>
    <w:rsid w:val="0084744D"/>
    <w:rsid w:val="0085155D"/>
    <w:rsid w:val="00851FF5"/>
    <w:rsid w:val="008535AE"/>
    <w:rsid w:val="008538BD"/>
    <w:rsid w:val="00854AF3"/>
    <w:rsid w:val="0085590B"/>
    <w:rsid w:val="00855C2A"/>
    <w:rsid w:val="0086129E"/>
    <w:rsid w:val="0086250A"/>
    <w:rsid w:val="00864226"/>
    <w:rsid w:val="00864F35"/>
    <w:rsid w:val="00866C21"/>
    <w:rsid w:val="008807A0"/>
    <w:rsid w:val="00883B69"/>
    <w:rsid w:val="00891459"/>
    <w:rsid w:val="00893F3E"/>
    <w:rsid w:val="008974E6"/>
    <w:rsid w:val="008A03C2"/>
    <w:rsid w:val="008A07F0"/>
    <w:rsid w:val="008A4648"/>
    <w:rsid w:val="008A57BE"/>
    <w:rsid w:val="008A642E"/>
    <w:rsid w:val="008A777B"/>
    <w:rsid w:val="008B2214"/>
    <w:rsid w:val="008B645F"/>
    <w:rsid w:val="008C0A00"/>
    <w:rsid w:val="008C2B83"/>
    <w:rsid w:val="008C4E30"/>
    <w:rsid w:val="008C7EBA"/>
    <w:rsid w:val="008D032B"/>
    <w:rsid w:val="008D1643"/>
    <w:rsid w:val="008D2468"/>
    <w:rsid w:val="008D713B"/>
    <w:rsid w:val="008D76F3"/>
    <w:rsid w:val="008E066F"/>
    <w:rsid w:val="008E1348"/>
    <w:rsid w:val="008E198D"/>
    <w:rsid w:val="008E20FD"/>
    <w:rsid w:val="008E242D"/>
    <w:rsid w:val="008E30B8"/>
    <w:rsid w:val="008E6967"/>
    <w:rsid w:val="008E6B4D"/>
    <w:rsid w:val="008F052E"/>
    <w:rsid w:val="008F1503"/>
    <w:rsid w:val="008F249B"/>
    <w:rsid w:val="008F2A02"/>
    <w:rsid w:val="008F2A38"/>
    <w:rsid w:val="008F5490"/>
    <w:rsid w:val="008F5889"/>
    <w:rsid w:val="008F7D16"/>
    <w:rsid w:val="00901135"/>
    <w:rsid w:val="0090121B"/>
    <w:rsid w:val="00901E8C"/>
    <w:rsid w:val="00902A99"/>
    <w:rsid w:val="00904030"/>
    <w:rsid w:val="00904A15"/>
    <w:rsid w:val="00906EF6"/>
    <w:rsid w:val="00911B36"/>
    <w:rsid w:val="0091218D"/>
    <w:rsid w:val="00912298"/>
    <w:rsid w:val="00914A4D"/>
    <w:rsid w:val="00915A22"/>
    <w:rsid w:val="00916D06"/>
    <w:rsid w:val="009172B7"/>
    <w:rsid w:val="00921C20"/>
    <w:rsid w:val="009261BB"/>
    <w:rsid w:val="00927CEB"/>
    <w:rsid w:val="009312E2"/>
    <w:rsid w:val="009313CD"/>
    <w:rsid w:val="00933400"/>
    <w:rsid w:val="00933A27"/>
    <w:rsid w:val="009352CB"/>
    <w:rsid w:val="0093694E"/>
    <w:rsid w:val="009375F5"/>
    <w:rsid w:val="0094022F"/>
    <w:rsid w:val="00940300"/>
    <w:rsid w:val="00941DC1"/>
    <w:rsid w:val="0094287E"/>
    <w:rsid w:val="009441BF"/>
    <w:rsid w:val="0094584A"/>
    <w:rsid w:val="009469E9"/>
    <w:rsid w:val="00946E9A"/>
    <w:rsid w:val="00950022"/>
    <w:rsid w:val="009501DB"/>
    <w:rsid w:val="0095061E"/>
    <w:rsid w:val="009523A7"/>
    <w:rsid w:val="00954010"/>
    <w:rsid w:val="00955C70"/>
    <w:rsid w:val="0095656F"/>
    <w:rsid w:val="009578B7"/>
    <w:rsid w:val="00957EAA"/>
    <w:rsid w:val="00962DCE"/>
    <w:rsid w:val="0096325A"/>
    <w:rsid w:val="00963940"/>
    <w:rsid w:val="0096556C"/>
    <w:rsid w:val="009741FC"/>
    <w:rsid w:val="00974D7B"/>
    <w:rsid w:val="00976E94"/>
    <w:rsid w:val="00977E8D"/>
    <w:rsid w:val="0098316C"/>
    <w:rsid w:val="00983763"/>
    <w:rsid w:val="00984B8A"/>
    <w:rsid w:val="00984E7C"/>
    <w:rsid w:val="00985ADE"/>
    <w:rsid w:val="00991C7E"/>
    <w:rsid w:val="00992295"/>
    <w:rsid w:val="00994910"/>
    <w:rsid w:val="009951C0"/>
    <w:rsid w:val="00996294"/>
    <w:rsid w:val="00996676"/>
    <w:rsid w:val="009968BC"/>
    <w:rsid w:val="00996B29"/>
    <w:rsid w:val="00997B36"/>
    <w:rsid w:val="009A293B"/>
    <w:rsid w:val="009A36F8"/>
    <w:rsid w:val="009A3B39"/>
    <w:rsid w:val="009A4CCD"/>
    <w:rsid w:val="009B1B62"/>
    <w:rsid w:val="009C0B93"/>
    <w:rsid w:val="009C1FC6"/>
    <w:rsid w:val="009C2D02"/>
    <w:rsid w:val="009C3BCF"/>
    <w:rsid w:val="009C407E"/>
    <w:rsid w:val="009C430E"/>
    <w:rsid w:val="009D03E3"/>
    <w:rsid w:val="009D254F"/>
    <w:rsid w:val="009D5D66"/>
    <w:rsid w:val="009D7C83"/>
    <w:rsid w:val="009E00D1"/>
    <w:rsid w:val="009E1F5D"/>
    <w:rsid w:val="009E2486"/>
    <w:rsid w:val="009E2FA9"/>
    <w:rsid w:val="009E728D"/>
    <w:rsid w:val="009E791D"/>
    <w:rsid w:val="009F160F"/>
    <w:rsid w:val="009F3C01"/>
    <w:rsid w:val="009F6566"/>
    <w:rsid w:val="009F705E"/>
    <w:rsid w:val="009F7FEB"/>
    <w:rsid w:val="00A00263"/>
    <w:rsid w:val="00A012C9"/>
    <w:rsid w:val="00A02580"/>
    <w:rsid w:val="00A03974"/>
    <w:rsid w:val="00A05600"/>
    <w:rsid w:val="00A05B23"/>
    <w:rsid w:val="00A1066E"/>
    <w:rsid w:val="00A137A9"/>
    <w:rsid w:val="00A14F34"/>
    <w:rsid w:val="00A15A9C"/>
    <w:rsid w:val="00A168EE"/>
    <w:rsid w:val="00A2044B"/>
    <w:rsid w:val="00A25085"/>
    <w:rsid w:val="00A335DB"/>
    <w:rsid w:val="00A34820"/>
    <w:rsid w:val="00A41CE1"/>
    <w:rsid w:val="00A424FC"/>
    <w:rsid w:val="00A42E57"/>
    <w:rsid w:val="00A43959"/>
    <w:rsid w:val="00A43F7F"/>
    <w:rsid w:val="00A458D8"/>
    <w:rsid w:val="00A47769"/>
    <w:rsid w:val="00A51B49"/>
    <w:rsid w:val="00A52AF6"/>
    <w:rsid w:val="00A55A84"/>
    <w:rsid w:val="00A55D8A"/>
    <w:rsid w:val="00A55FDA"/>
    <w:rsid w:val="00A56A83"/>
    <w:rsid w:val="00A56DA5"/>
    <w:rsid w:val="00A60EE3"/>
    <w:rsid w:val="00A61D98"/>
    <w:rsid w:val="00A61EA8"/>
    <w:rsid w:val="00A62448"/>
    <w:rsid w:val="00A62A92"/>
    <w:rsid w:val="00A62D54"/>
    <w:rsid w:val="00A658F7"/>
    <w:rsid w:val="00A67F06"/>
    <w:rsid w:val="00A70E5F"/>
    <w:rsid w:val="00A71E3F"/>
    <w:rsid w:val="00A72F7A"/>
    <w:rsid w:val="00A749B5"/>
    <w:rsid w:val="00A75F23"/>
    <w:rsid w:val="00A82916"/>
    <w:rsid w:val="00A832F2"/>
    <w:rsid w:val="00A84539"/>
    <w:rsid w:val="00A8481D"/>
    <w:rsid w:val="00A85067"/>
    <w:rsid w:val="00A854D7"/>
    <w:rsid w:val="00A8586A"/>
    <w:rsid w:val="00A91102"/>
    <w:rsid w:val="00A933A5"/>
    <w:rsid w:val="00A94543"/>
    <w:rsid w:val="00A949F1"/>
    <w:rsid w:val="00A96BCC"/>
    <w:rsid w:val="00A96F00"/>
    <w:rsid w:val="00A9721A"/>
    <w:rsid w:val="00A976DA"/>
    <w:rsid w:val="00A97E0F"/>
    <w:rsid w:val="00AA1CBD"/>
    <w:rsid w:val="00AA2712"/>
    <w:rsid w:val="00AA4403"/>
    <w:rsid w:val="00AA6E1A"/>
    <w:rsid w:val="00AB04F0"/>
    <w:rsid w:val="00AB0EDE"/>
    <w:rsid w:val="00AB13BB"/>
    <w:rsid w:val="00AB66B1"/>
    <w:rsid w:val="00AB6881"/>
    <w:rsid w:val="00AB7C9D"/>
    <w:rsid w:val="00AC250C"/>
    <w:rsid w:val="00AC2684"/>
    <w:rsid w:val="00AC4486"/>
    <w:rsid w:val="00AC5374"/>
    <w:rsid w:val="00AC5CDD"/>
    <w:rsid w:val="00AC5F61"/>
    <w:rsid w:val="00AC5FDA"/>
    <w:rsid w:val="00AC62EE"/>
    <w:rsid w:val="00AC7DAB"/>
    <w:rsid w:val="00AD09A9"/>
    <w:rsid w:val="00AD0D76"/>
    <w:rsid w:val="00AD170F"/>
    <w:rsid w:val="00AD1803"/>
    <w:rsid w:val="00AD3D54"/>
    <w:rsid w:val="00AD7B4D"/>
    <w:rsid w:val="00AE3364"/>
    <w:rsid w:val="00AE6017"/>
    <w:rsid w:val="00AF06FF"/>
    <w:rsid w:val="00AF0DB5"/>
    <w:rsid w:val="00AF0F8D"/>
    <w:rsid w:val="00AF199A"/>
    <w:rsid w:val="00AF33B4"/>
    <w:rsid w:val="00AF4492"/>
    <w:rsid w:val="00AF7EE0"/>
    <w:rsid w:val="00B0032B"/>
    <w:rsid w:val="00B00A5B"/>
    <w:rsid w:val="00B01192"/>
    <w:rsid w:val="00B035F8"/>
    <w:rsid w:val="00B05811"/>
    <w:rsid w:val="00B05813"/>
    <w:rsid w:val="00B05CCF"/>
    <w:rsid w:val="00B05FA5"/>
    <w:rsid w:val="00B0628A"/>
    <w:rsid w:val="00B06C1F"/>
    <w:rsid w:val="00B07E94"/>
    <w:rsid w:val="00B10E91"/>
    <w:rsid w:val="00B1192C"/>
    <w:rsid w:val="00B12E2F"/>
    <w:rsid w:val="00B12F0D"/>
    <w:rsid w:val="00B13007"/>
    <w:rsid w:val="00B13663"/>
    <w:rsid w:val="00B137CC"/>
    <w:rsid w:val="00B16451"/>
    <w:rsid w:val="00B170EF"/>
    <w:rsid w:val="00B17F76"/>
    <w:rsid w:val="00B22708"/>
    <w:rsid w:val="00B22D1D"/>
    <w:rsid w:val="00B24239"/>
    <w:rsid w:val="00B25A29"/>
    <w:rsid w:val="00B2644F"/>
    <w:rsid w:val="00B270C4"/>
    <w:rsid w:val="00B272C6"/>
    <w:rsid w:val="00B32793"/>
    <w:rsid w:val="00B34829"/>
    <w:rsid w:val="00B35016"/>
    <w:rsid w:val="00B3735B"/>
    <w:rsid w:val="00B40460"/>
    <w:rsid w:val="00B40A4D"/>
    <w:rsid w:val="00B42A36"/>
    <w:rsid w:val="00B4412B"/>
    <w:rsid w:val="00B45B57"/>
    <w:rsid w:val="00B47C48"/>
    <w:rsid w:val="00B518DE"/>
    <w:rsid w:val="00B53446"/>
    <w:rsid w:val="00B55EE0"/>
    <w:rsid w:val="00B62632"/>
    <w:rsid w:val="00B639C7"/>
    <w:rsid w:val="00B642E9"/>
    <w:rsid w:val="00B658D8"/>
    <w:rsid w:val="00B67C96"/>
    <w:rsid w:val="00B74ED6"/>
    <w:rsid w:val="00B77EF6"/>
    <w:rsid w:val="00B823FD"/>
    <w:rsid w:val="00B83AD3"/>
    <w:rsid w:val="00B83D00"/>
    <w:rsid w:val="00B850C8"/>
    <w:rsid w:val="00B8618B"/>
    <w:rsid w:val="00B9131B"/>
    <w:rsid w:val="00B94915"/>
    <w:rsid w:val="00B96A26"/>
    <w:rsid w:val="00B97F33"/>
    <w:rsid w:val="00BA09F9"/>
    <w:rsid w:val="00BA131E"/>
    <w:rsid w:val="00BA4EE3"/>
    <w:rsid w:val="00BA5D4A"/>
    <w:rsid w:val="00BA6B18"/>
    <w:rsid w:val="00BA790C"/>
    <w:rsid w:val="00BB35C1"/>
    <w:rsid w:val="00BB41B8"/>
    <w:rsid w:val="00BB4790"/>
    <w:rsid w:val="00BB69F7"/>
    <w:rsid w:val="00BB6BEF"/>
    <w:rsid w:val="00BB75B2"/>
    <w:rsid w:val="00BC21A1"/>
    <w:rsid w:val="00BC4B7C"/>
    <w:rsid w:val="00BC61D4"/>
    <w:rsid w:val="00BC7135"/>
    <w:rsid w:val="00BC7764"/>
    <w:rsid w:val="00BD2958"/>
    <w:rsid w:val="00BD29DE"/>
    <w:rsid w:val="00BD30DD"/>
    <w:rsid w:val="00BD4C9A"/>
    <w:rsid w:val="00BD4FD7"/>
    <w:rsid w:val="00BD6BCD"/>
    <w:rsid w:val="00BD711C"/>
    <w:rsid w:val="00BD75A1"/>
    <w:rsid w:val="00BE184D"/>
    <w:rsid w:val="00BE4FD5"/>
    <w:rsid w:val="00BE5033"/>
    <w:rsid w:val="00BE6862"/>
    <w:rsid w:val="00BF058D"/>
    <w:rsid w:val="00BF38CE"/>
    <w:rsid w:val="00BF4577"/>
    <w:rsid w:val="00BF4D11"/>
    <w:rsid w:val="00BF7667"/>
    <w:rsid w:val="00BF7C92"/>
    <w:rsid w:val="00C03346"/>
    <w:rsid w:val="00C034F3"/>
    <w:rsid w:val="00C06B30"/>
    <w:rsid w:val="00C06B6B"/>
    <w:rsid w:val="00C0787E"/>
    <w:rsid w:val="00C07EA6"/>
    <w:rsid w:val="00C1025D"/>
    <w:rsid w:val="00C10518"/>
    <w:rsid w:val="00C12B57"/>
    <w:rsid w:val="00C12C74"/>
    <w:rsid w:val="00C14F75"/>
    <w:rsid w:val="00C15143"/>
    <w:rsid w:val="00C157C4"/>
    <w:rsid w:val="00C2257F"/>
    <w:rsid w:val="00C22FA3"/>
    <w:rsid w:val="00C23DE1"/>
    <w:rsid w:val="00C23ED2"/>
    <w:rsid w:val="00C23EF5"/>
    <w:rsid w:val="00C2483E"/>
    <w:rsid w:val="00C251FB"/>
    <w:rsid w:val="00C25EEC"/>
    <w:rsid w:val="00C2766D"/>
    <w:rsid w:val="00C2786D"/>
    <w:rsid w:val="00C27C8D"/>
    <w:rsid w:val="00C4508F"/>
    <w:rsid w:val="00C45A09"/>
    <w:rsid w:val="00C4791E"/>
    <w:rsid w:val="00C50DA7"/>
    <w:rsid w:val="00C50E61"/>
    <w:rsid w:val="00C51CB0"/>
    <w:rsid w:val="00C523A2"/>
    <w:rsid w:val="00C539BF"/>
    <w:rsid w:val="00C5507C"/>
    <w:rsid w:val="00C57B8A"/>
    <w:rsid w:val="00C60951"/>
    <w:rsid w:val="00C6158D"/>
    <w:rsid w:val="00C64262"/>
    <w:rsid w:val="00C65A53"/>
    <w:rsid w:val="00C66027"/>
    <w:rsid w:val="00C66D15"/>
    <w:rsid w:val="00C67337"/>
    <w:rsid w:val="00C71031"/>
    <w:rsid w:val="00C71EFC"/>
    <w:rsid w:val="00C728B6"/>
    <w:rsid w:val="00C738A6"/>
    <w:rsid w:val="00C7398F"/>
    <w:rsid w:val="00C74213"/>
    <w:rsid w:val="00C74A60"/>
    <w:rsid w:val="00C74E0E"/>
    <w:rsid w:val="00C75382"/>
    <w:rsid w:val="00C82345"/>
    <w:rsid w:val="00C824B9"/>
    <w:rsid w:val="00C83A64"/>
    <w:rsid w:val="00C83DD2"/>
    <w:rsid w:val="00C85770"/>
    <w:rsid w:val="00C943B9"/>
    <w:rsid w:val="00C94862"/>
    <w:rsid w:val="00C95212"/>
    <w:rsid w:val="00C97A0E"/>
    <w:rsid w:val="00C97A95"/>
    <w:rsid w:val="00CA1B50"/>
    <w:rsid w:val="00CA212E"/>
    <w:rsid w:val="00CA4239"/>
    <w:rsid w:val="00CA6A2D"/>
    <w:rsid w:val="00CB02A1"/>
    <w:rsid w:val="00CB1670"/>
    <w:rsid w:val="00CB321D"/>
    <w:rsid w:val="00CB3D45"/>
    <w:rsid w:val="00CB5921"/>
    <w:rsid w:val="00CC3892"/>
    <w:rsid w:val="00CC5FB3"/>
    <w:rsid w:val="00CD0A4D"/>
    <w:rsid w:val="00CD1A38"/>
    <w:rsid w:val="00CD1B20"/>
    <w:rsid w:val="00CD1BF5"/>
    <w:rsid w:val="00CD6E2E"/>
    <w:rsid w:val="00CE0C70"/>
    <w:rsid w:val="00CE12CA"/>
    <w:rsid w:val="00CE411E"/>
    <w:rsid w:val="00CE426B"/>
    <w:rsid w:val="00CE4E6E"/>
    <w:rsid w:val="00CE5439"/>
    <w:rsid w:val="00CE61BC"/>
    <w:rsid w:val="00CF0EB3"/>
    <w:rsid w:val="00CF6515"/>
    <w:rsid w:val="00CF6872"/>
    <w:rsid w:val="00CF74BB"/>
    <w:rsid w:val="00D01D58"/>
    <w:rsid w:val="00D03694"/>
    <w:rsid w:val="00D045D5"/>
    <w:rsid w:val="00D0673B"/>
    <w:rsid w:val="00D06F66"/>
    <w:rsid w:val="00D07C6C"/>
    <w:rsid w:val="00D1311B"/>
    <w:rsid w:val="00D17A62"/>
    <w:rsid w:val="00D17DEA"/>
    <w:rsid w:val="00D17E70"/>
    <w:rsid w:val="00D21449"/>
    <w:rsid w:val="00D2247A"/>
    <w:rsid w:val="00D241CD"/>
    <w:rsid w:val="00D276F6"/>
    <w:rsid w:val="00D317AD"/>
    <w:rsid w:val="00D3240A"/>
    <w:rsid w:val="00D35203"/>
    <w:rsid w:val="00D35656"/>
    <w:rsid w:val="00D368FE"/>
    <w:rsid w:val="00D42602"/>
    <w:rsid w:val="00D46582"/>
    <w:rsid w:val="00D4670F"/>
    <w:rsid w:val="00D479DC"/>
    <w:rsid w:val="00D50DE9"/>
    <w:rsid w:val="00D556D3"/>
    <w:rsid w:val="00D55809"/>
    <w:rsid w:val="00D55EA8"/>
    <w:rsid w:val="00D55F54"/>
    <w:rsid w:val="00D60AFD"/>
    <w:rsid w:val="00D60B14"/>
    <w:rsid w:val="00D66564"/>
    <w:rsid w:val="00D71007"/>
    <w:rsid w:val="00D71E45"/>
    <w:rsid w:val="00D754D3"/>
    <w:rsid w:val="00D77413"/>
    <w:rsid w:val="00D775D3"/>
    <w:rsid w:val="00D80321"/>
    <w:rsid w:val="00D80E7C"/>
    <w:rsid w:val="00D8214F"/>
    <w:rsid w:val="00D8237B"/>
    <w:rsid w:val="00D82CC4"/>
    <w:rsid w:val="00D83CFC"/>
    <w:rsid w:val="00D85E45"/>
    <w:rsid w:val="00D917C9"/>
    <w:rsid w:val="00D9286A"/>
    <w:rsid w:val="00D92CAC"/>
    <w:rsid w:val="00D95344"/>
    <w:rsid w:val="00D95FC7"/>
    <w:rsid w:val="00DA0971"/>
    <w:rsid w:val="00DA18B0"/>
    <w:rsid w:val="00DA328B"/>
    <w:rsid w:val="00DA3B67"/>
    <w:rsid w:val="00DA5768"/>
    <w:rsid w:val="00DA770D"/>
    <w:rsid w:val="00DB2921"/>
    <w:rsid w:val="00DB6B1A"/>
    <w:rsid w:val="00DC0C2C"/>
    <w:rsid w:val="00DC1576"/>
    <w:rsid w:val="00DC1B2C"/>
    <w:rsid w:val="00DC3053"/>
    <w:rsid w:val="00DC3E7C"/>
    <w:rsid w:val="00DC5421"/>
    <w:rsid w:val="00DC5497"/>
    <w:rsid w:val="00DC5BE5"/>
    <w:rsid w:val="00DC78FC"/>
    <w:rsid w:val="00DC7CD2"/>
    <w:rsid w:val="00DD0EF6"/>
    <w:rsid w:val="00DD1018"/>
    <w:rsid w:val="00DD1C0C"/>
    <w:rsid w:val="00DD64EC"/>
    <w:rsid w:val="00DD6BBB"/>
    <w:rsid w:val="00DD6EC2"/>
    <w:rsid w:val="00DE05DE"/>
    <w:rsid w:val="00DE1612"/>
    <w:rsid w:val="00DE16D9"/>
    <w:rsid w:val="00DE1DFE"/>
    <w:rsid w:val="00DE2703"/>
    <w:rsid w:val="00DE2D53"/>
    <w:rsid w:val="00DE34FE"/>
    <w:rsid w:val="00DE6431"/>
    <w:rsid w:val="00DE6FA8"/>
    <w:rsid w:val="00DE746A"/>
    <w:rsid w:val="00DF132C"/>
    <w:rsid w:val="00DF4285"/>
    <w:rsid w:val="00DF5B1E"/>
    <w:rsid w:val="00DF69CA"/>
    <w:rsid w:val="00DF77A5"/>
    <w:rsid w:val="00E001F6"/>
    <w:rsid w:val="00E01DAA"/>
    <w:rsid w:val="00E024F2"/>
    <w:rsid w:val="00E026E6"/>
    <w:rsid w:val="00E034D8"/>
    <w:rsid w:val="00E046B0"/>
    <w:rsid w:val="00E0553F"/>
    <w:rsid w:val="00E1463A"/>
    <w:rsid w:val="00E16CBD"/>
    <w:rsid w:val="00E20EB1"/>
    <w:rsid w:val="00E21EDA"/>
    <w:rsid w:val="00E22262"/>
    <w:rsid w:val="00E23348"/>
    <w:rsid w:val="00E30503"/>
    <w:rsid w:val="00E31ABF"/>
    <w:rsid w:val="00E31D3F"/>
    <w:rsid w:val="00E32673"/>
    <w:rsid w:val="00E3499E"/>
    <w:rsid w:val="00E35D9B"/>
    <w:rsid w:val="00E36B0C"/>
    <w:rsid w:val="00E43A93"/>
    <w:rsid w:val="00E503E0"/>
    <w:rsid w:val="00E5199A"/>
    <w:rsid w:val="00E522AA"/>
    <w:rsid w:val="00E53036"/>
    <w:rsid w:val="00E53B68"/>
    <w:rsid w:val="00E55AA1"/>
    <w:rsid w:val="00E642A4"/>
    <w:rsid w:val="00E65BA9"/>
    <w:rsid w:val="00E70B99"/>
    <w:rsid w:val="00E713D6"/>
    <w:rsid w:val="00E7234C"/>
    <w:rsid w:val="00E738A2"/>
    <w:rsid w:val="00E76F77"/>
    <w:rsid w:val="00E779F4"/>
    <w:rsid w:val="00E823F3"/>
    <w:rsid w:val="00E841DF"/>
    <w:rsid w:val="00E91784"/>
    <w:rsid w:val="00E92D0F"/>
    <w:rsid w:val="00E932CD"/>
    <w:rsid w:val="00E93BEA"/>
    <w:rsid w:val="00E94065"/>
    <w:rsid w:val="00E9484D"/>
    <w:rsid w:val="00E95167"/>
    <w:rsid w:val="00E96EA5"/>
    <w:rsid w:val="00E9764B"/>
    <w:rsid w:val="00EA1D29"/>
    <w:rsid w:val="00EA2517"/>
    <w:rsid w:val="00EA2EB4"/>
    <w:rsid w:val="00EA32DC"/>
    <w:rsid w:val="00EA39DD"/>
    <w:rsid w:val="00EA5878"/>
    <w:rsid w:val="00EA7EB3"/>
    <w:rsid w:val="00EB0D4C"/>
    <w:rsid w:val="00EB0E10"/>
    <w:rsid w:val="00EB1458"/>
    <w:rsid w:val="00EB32C9"/>
    <w:rsid w:val="00EB580B"/>
    <w:rsid w:val="00EB5D49"/>
    <w:rsid w:val="00EC0597"/>
    <w:rsid w:val="00EC13D5"/>
    <w:rsid w:val="00EC17F0"/>
    <w:rsid w:val="00EC19BA"/>
    <w:rsid w:val="00EC19F0"/>
    <w:rsid w:val="00EC2790"/>
    <w:rsid w:val="00EC3580"/>
    <w:rsid w:val="00EC424A"/>
    <w:rsid w:val="00EC43C1"/>
    <w:rsid w:val="00ED34E6"/>
    <w:rsid w:val="00ED3629"/>
    <w:rsid w:val="00ED4E95"/>
    <w:rsid w:val="00ED6645"/>
    <w:rsid w:val="00ED7E42"/>
    <w:rsid w:val="00EE11C9"/>
    <w:rsid w:val="00EE16F6"/>
    <w:rsid w:val="00EF02F4"/>
    <w:rsid w:val="00EF3AA3"/>
    <w:rsid w:val="00EF4BCD"/>
    <w:rsid w:val="00EF5386"/>
    <w:rsid w:val="00EF547D"/>
    <w:rsid w:val="00F0288C"/>
    <w:rsid w:val="00F02B5B"/>
    <w:rsid w:val="00F059E6"/>
    <w:rsid w:val="00F10349"/>
    <w:rsid w:val="00F122F9"/>
    <w:rsid w:val="00F125CC"/>
    <w:rsid w:val="00F13E00"/>
    <w:rsid w:val="00F14501"/>
    <w:rsid w:val="00F16C4D"/>
    <w:rsid w:val="00F16F4E"/>
    <w:rsid w:val="00F207DB"/>
    <w:rsid w:val="00F21885"/>
    <w:rsid w:val="00F23FE1"/>
    <w:rsid w:val="00F24B91"/>
    <w:rsid w:val="00F26EDB"/>
    <w:rsid w:val="00F31FA0"/>
    <w:rsid w:val="00F32371"/>
    <w:rsid w:val="00F32F24"/>
    <w:rsid w:val="00F33488"/>
    <w:rsid w:val="00F3453F"/>
    <w:rsid w:val="00F34B2E"/>
    <w:rsid w:val="00F3583F"/>
    <w:rsid w:val="00F36F5A"/>
    <w:rsid w:val="00F41D9A"/>
    <w:rsid w:val="00F41FAB"/>
    <w:rsid w:val="00F43942"/>
    <w:rsid w:val="00F4626D"/>
    <w:rsid w:val="00F46622"/>
    <w:rsid w:val="00F46771"/>
    <w:rsid w:val="00F46D2A"/>
    <w:rsid w:val="00F51520"/>
    <w:rsid w:val="00F547A3"/>
    <w:rsid w:val="00F550E0"/>
    <w:rsid w:val="00F55750"/>
    <w:rsid w:val="00F560B8"/>
    <w:rsid w:val="00F56459"/>
    <w:rsid w:val="00F56B1C"/>
    <w:rsid w:val="00F57186"/>
    <w:rsid w:val="00F605D3"/>
    <w:rsid w:val="00F60D68"/>
    <w:rsid w:val="00F625E6"/>
    <w:rsid w:val="00F649FE"/>
    <w:rsid w:val="00F64E71"/>
    <w:rsid w:val="00F66D10"/>
    <w:rsid w:val="00F66D94"/>
    <w:rsid w:val="00F6716D"/>
    <w:rsid w:val="00F7123B"/>
    <w:rsid w:val="00F73C5D"/>
    <w:rsid w:val="00F73E2C"/>
    <w:rsid w:val="00F8238C"/>
    <w:rsid w:val="00F82D9F"/>
    <w:rsid w:val="00F83490"/>
    <w:rsid w:val="00F844EE"/>
    <w:rsid w:val="00F85961"/>
    <w:rsid w:val="00F869FD"/>
    <w:rsid w:val="00F92F6A"/>
    <w:rsid w:val="00F93571"/>
    <w:rsid w:val="00F93576"/>
    <w:rsid w:val="00F93897"/>
    <w:rsid w:val="00F9499F"/>
    <w:rsid w:val="00F955DE"/>
    <w:rsid w:val="00FA0FA2"/>
    <w:rsid w:val="00FA1E8B"/>
    <w:rsid w:val="00FA2BBC"/>
    <w:rsid w:val="00FA46BC"/>
    <w:rsid w:val="00FA4CED"/>
    <w:rsid w:val="00FA6F58"/>
    <w:rsid w:val="00FB065D"/>
    <w:rsid w:val="00FB29AD"/>
    <w:rsid w:val="00FB2AD6"/>
    <w:rsid w:val="00FB4585"/>
    <w:rsid w:val="00FB47B8"/>
    <w:rsid w:val="00FC0191"/>
    <w:rsid w:val="00FC14EA"/>
    <w:rsid w:val="00FC2025"/>
    <w:rsid w:val="00FC6682"/>
    <w:rsid w:val="00FC6844"/>
    <w:rsid w:val="00FD1EFE"/>
    <w:rsid w:val="00FD6D18"/>
    <w:rsid w:val="00FE187D"/>
    <w:rsid w:val="00FE1E81"/>
    <w:rsid w:val="00FE2A5E"/>
    <w:rsid w:val="00FE3B9F"/>
    <w:rsid w:val="00FE50DA"/>
    <w:rsid w:val="00FE6314"/>
    <w:rsid w:val="00FF24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614342-269F-4F85-B159-F971A9C09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9484D"/>
    <w:rPr>
      <w:lang w:val="es-AR"/>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9484D"/>
    <w:pPr>
      <w:spacing w:after="0" w:line="240" w:lineRule="auto"/>
      <w:ind w:left="720"/>
      <w:contextualSpacing/>
    </w:pPr>
    <w:rPr>
      <w:rFonts w:eastAsiaTheme="minorEastAsia"/>
      <w:sz w:val="24"/>
      <w:szCs w:val="24"/>
      <w:lang w:val="it-IT" w:eastAsia="it-IT"/>
    </w:rPr>
  </w:style>
  <w:style w:type="paragraph" w:styleId="NormaleWeb">
    <w:name w:val="Normal (Web)"/>
    <w:basedOn w:val="Normale"/>
    <w:uiPriority w:val="99"/>
    <w:unhideWhenUsed/>
    <w:rsid w:val="00E9484D"/>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Nessunaspaziatura">
    <w:name w:val="No Spacing"/>
    <w:uiPriority w:val="1"/>
    <w:qFormat/>
    <w:rsid w:val="00E9484D"/>
    <w:pPr>
      <w:spacing w:after="0" w:line="240" w:lineRule="auto"/>
    </w:pPr>
    <w:rPr>
      <w:lang w:val="es-CO"/>
    </w:rPr>
  </w:style>
  <w:style w:type="paragraph" w:styleId="Sottotitolo">
    <w:name w:val="Subtitle"/>
    <w:basedOn w:val="Normale"/>
    <w:next w:val="Normale"/>
    <w:link w:val="SottotitoloCarattere"/>
    <w:qFormat/>
    <w:rsid w:val="00E9484D"/>
    <w:pPr>
      <w:spacing w:after="60" w:line="240" w:lineRule="auto"/>
      <w:ind w:left="50" w:hanging="50"/>
      <w:jc w:val="center"/>
      <w:outlineLvl w:val="1"/>
    </w:pPr>
    <w:rPr>
      <w:rFonts w:ascii="Cambria" w:eastAsia="Times New Roman" w:hAnsi="Cambria" w:cs="Times New Roman"/>
      <w:sz w:val="24"/>
      <w:szCs w:val="24"/>
      <w:lang w:val="es-ES" w:eastAsia="es-ES"/>
    </w:rPr>
  </w:style>
  <w:style w:type="character" w:customStyle="1" w:styleId="SottotitoloCarattere">
    <w:name w:val="Sottotitolo Carattere"/>
    <w:basedOn w:val="Carpredefinitoparagrafo"/>
    <w:link w:val="Sottotitolo"/>
    <w:rsid w:val="00E9484D"/>
    <w:rPr>
      <w:rFonts w:ascii="Cambria" w:eastAsia="Times New Roman" w:hAnsi="Cambria"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1424</Words>
  <Characters>8120</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dc:description/>
  <cp:lastModifiedBy>Claudia</cp:lastModifiedBy>
  <cp:revision>2</cp:revision>
  <dcterms:created xsi:type="dcterms:W3CDTF">2016-04-11T20:54:00Z</dcterms:created>
  <dcterms:modified xsi:type="dcterms:W3CDTF">2016-06-23T12:57:00Z</dcterms:modified>
</cp:coreProperties>
</file>